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jc w:val="center"/>
        <w:outlineLvl w:val="1"/>
        <w:rPr>
          <w:rFonts w:hint="eastAsia" w:hAnsi="Calibri"/>
          <w:b/>
          <w:color w:val="auto"/>
          <w:sz w:val="30"/>
          <w:szCs w:val="30"/>
          <w:highlight w:val="none"/>
        </w:rPr>
      </w:pPr>
      <w:bookmarkStart w:id="0" w:name="_Toc273447117"/>
      <w:bookmarkStart w:id="1" w:name="_Toc459888220"/>
      <w:bookmarkStart w:id="24" w:name="_GoBack"/>
      <w:bookmarkEnd w:id="24"/>
      <w:r>
        <w:rPr>
          <w:rFonts w:hint="eastAsia" w:hAnsi="Calibri"/>
          <w:b/>
          <w:color w:val="auto"/>
          <w:sz w:val="30"/>
          <w:szCs w:val="30"/>
          <w:highlight w:val="none"/>
        </w:rPr>
        <w:t>重庆机电控股集团机电工程技术有限公司</w:t>
      </w:r>
      <w:r>
        <w:rPr>
          <w:rFonts w:hint="eastAsia" w:hAnsi="Calibri"/>
          <w:b/>
          <w:color w:val="auto"/>
          <w:sz w:val="30"/>
          <w:szCs w:val="30"/>
          <w:highlight w:val="none"/>
          <w:lang w:eastAsia="zh-CN"/>
        </w:rPr>
        <w:t>空气源热泵机组</w:t>
      </w:r>
      <w:r>
        <w:rPr>
          <w:rFonts w:hint="eastAsia" w:hAnsi="Calibri"/>
          <w:b/>
          <w:color w:val="auto"/>
          <w:sz w:val="30"/>
          <w:szCs w:val="30"/>
          <w:highlight w:val="none"/>
          <w:lang w:val="en-US" w:eastAsia="zh-CN"/>
        </w:rPr>
        <w:t>等设备</w:t>
      </w:r>
      <w:r>
        <w:rPr>
          <w:rFonts w:hint="eastAsia" w:hAnsi="Calibri"/>
          <w:b/>
          <w:color w:val="auto"/>
          <w:sz w:val="30"/>
          <w:szCs w:val="30"/>
          <w:highlight w:val="none"/>
        </w:rPr>
        <w:t>采购</w:t>
      </w:r>
      <w:bookmarkStart w:id="2" w:name="_Toc7989"/>
    </w:p>
    <w:p>
      <w:pPr>
        <w:pStyle w:val="9"/>
        <w:spacing w:line="360" w:lineRule="auto"/>
        <w:jc w:val="center"/>
        <w:outlineLvl w:val="1"/>
        <w:rPr>
          <w:rFonts w:hint="eastAsia" w:eastAsia="宋体"/>
          <w:b/>
          <w:color w:val="auto"/>
          <w:sz w:val="30"/>
          <w:szCs w:val="30"/>
          <w:highlight w:val="none"/>
          <w:lang w:val="en-US" w:eastAsia="zh-CN"/>
        </w:rPr>
      </w:pPr>
      <w:r>
        <w:rPr>
          <w:rFonts w:hint="eastAsia"/>
          <w:b/>
          <w:color w:val="auto"/>
          <w:sz w:val="30"/>
          <w:szCs w:val="30"/>
          <w:highlight w:val="none"/>
        </w:rPr>
        <w:t>比选</w:t>
      </w:r>
      <w:bookmarkEnd w:id="2"/>
      <w:r>
        <w:rPr>
          <w:rFonts w:hint="eastAsia"/>
          <w:b/>
          <w:color w:val="auto"/>
          <w:sz w:val="30"/>
          <w:szCs w:val="30"/>
          <w:highlight w:val="none"/>
          <w:lang w:val="en-US" w:eastAsia="zh-CN"/>
        </w:rPr>
        <w:t>公告</w:t>
      </w:r>
    </w:p>
    <w:p>
      <w:pPr>
        <w:pStyle w:val="9"/>
        <w:spacing w:line="360" w:lineRule="auto"/>
        <w:outlineLvl w:val="1"/>
        <w:rPr>
          <w:rFonts w:hint="eastAsia" w:hAnsi="宋体"/>
          <w:b/>
          <w:color w:val="auto"/>
          <w:sz w:val="21"/>
          <w:szCs w:val="21"/>
          <w:highlight w:val="none"/>
        </w:rPr>
      </w:pPr>
      <w:bookmarkStart w:id="3" w:name="_Toc11966"/>
      <w:r>
        <w:rPr>
          <w:rFonts w:hint="eastAsia" w:hAnsi="宋体"/>
          <w:b/>
          <w:color w:val="auto"/>
          <w:sz w:val="21"/>
          <w:szCs w:val="21"/>
          <w:highlight w:val="none"/>
          <w:lang w:val="en-US" w:eastAsia="zh-CN"/>
        </w:rPr>
        <w:t>1.</w:t>
      </w:r>
      <w:r>
        <w:rPr>
          <w:rFonts w:hint="eastAsia" w:hAnsi="宋体"/>
          <w:b/>
          <w:color w:val="auto"/>
          <w:sz w:val="21"/>
          <w:szCs w:val="21"/>
          <w:highlight w:val="none"/>
        </w:rPr>
        <w:t>比选条件</w:t>
      </w:r>
      <w:bookmarkEnd w:id="3"/>
    </w:p>
    <w:bookmarkEnd w:id="0"/>
    <w:bookmarkEnd w:id="1"/>
    <w:p>
      <w:pPr>
        <w:pStyle w:val="9"/>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lang w:val="en-US" w:eastAsia="zh-CN"/>
        </w:rPr>
        <w:t>本项目</w:t>
      </w:r>
      <w:r>
        <w:rPr>
          <w:rFonts w:hint="eastAsia" w:hAnsi="宋体"/>
          <w:color w:val="auto"/>
          <w:sz w:val="21"/>
          <w:szCs w:val="21"/>
          <w:highlight w:val="none"/>
          <w:u w:val="single"/>
          <w:lang w:val="en-US" w:eastAsia="zh-CN"/>
        </w:rPr>
        <w:t>重庆机电控股集团机电工程技术有限公司空气源热泵机组等设备采购</w:t>
      </w:r>
      <w:r>
        <w:rPr>
          <w:rFonts w:hint="eastAsia" w:hAnsi="宋体"/>
          <w:color w:val="auto"/>
          <w:sz w:val="21"/>
          <w:szCs w:val="21"/>
          <w:highlight w:val="none"/>
        </w:rPr>
        <w:t>已由</w:t>
      </w:r>
      <w:r>
        <w:rPr>
          <w:rFonts w:hint="eastAsia" w:hAnsi="宋体"/>
          <w:color w:val="auto"/>
          <w:sz w:val="21"/>
          <w:szCs w:val="21"/>
          <w:highlight w:val="none"/>
          <w:u w:val="single"/>
        </w:rPr>
        <w:t>重庆机电控股集团机电工程技术有限公司</w:t>
      </w:r>
      <w:r>
        <w:rPr>
          <w:rFonts w:hint="eastAsia" w:hAnsi="宋体"/>
          <w:color w:val="auto"/>
          <w:sz w:val="21"/>
          <w:szCs w:val="21"/>
          <w:highlight w:val="none"/>
        </w:rPr>
        <w:t>批准采购</w:t>
      </w:r>
      <w:r>
        <w:rPr>
          <w:rFonts w:hint="eastAsia" w:hAnsi="宋体"/>
          <w:color w:val="auto"/>
          <w:sz w:val="21"/>
          <w:szCs w:val="21"/>
          <w:highlight w:val="none"/>
          <w:lang w:eastAsia="zh-CN"/>
        </w:rPr>
        <w:t>，</w:t>
      </w:r>
      <w:r>
        <w:rPr>
          <w:rFonts w:hint="eastAsia" w:hAnsi="宋体"/>
          <w:color w:val="auto"/>
          <w:sz w:val="21"/>
          <w:szCs w:val="21"/>
          <w:highlight w:val="none"/>
        </w:rPr>
        <w:t>项目资金为</w:t>
      </w:r>
      <w:r>
        <w:rPr>
          <w:rFonts w:hint="eastAsia" w:hAnsi="宋体"/>
          <w:color w:val="auto"/>
          <w:sz w:val="21"/>
          <w:szCs w:val="21"/>
          <w:highlight w:val="none"/>
          <w:u w:val="single"/>
          <w:lang w:val="en-US" w:eastAsia="zh-CN"/>
        </w:rPr>
        <w:t>企业自筹</w:t>
      </w:r>
      <w:r>
        <w:rPr>
          <w:rFonts w:hint="eastAsia" w:hAnsi="宋体"/>
          <w:color w:val="auto"/>
          <w:sz w:val="21"/>
          <w:szCs w:val="21"/>
          <w:highlight w:val="none"/>
        </w:rPr>
        <w:t>，比选人为</w:t>
      </w:r>
      <w:r>
        <w:rPr>
          <w:rFonts w:hint="eastAsia" w:hAnsi="宋体"/>
          <w:color w:val="auto"/>
          <w:sz w:val="21"/>
          <w:szCs w:val="21"/>
          <w:highlight w:val="none"/>
          <w:u w:val="single"/>
        </w:rPr>
        <w:t>重庆机电控股集团机电工程技术有限公司</w:t>
      </w:r>
      <w:r>
        <w:rPr>
          <w:rFonts w:hint="eastAsia" w:hAnsi="宋体"/>
          <w:color w:val="auto"/>
          <w:sz w:val="21"/>
          <w:szCs w:val="21"/>
          <w:highlight w:val="none"/>
        </w:rPr>
        <w:t>。本项目已具备</w:t>
      </w:r>
      <w:r>
        <w:rPr>
          <w:rFonts w:hint="eastAsia" w:hAnsi="宋体"/>
          <w:color w:val="auto"/>
          <w:sz w:val="21"/>
          <w:szCs w:val="21"/>
          <w:highlight w:val="none"/>
          <w:lang w:val="en-US" w:eastAsia="zh-CN"/>
        </w:rPr>
        <w:t>采购</w:t>
      </w:r>
      <w:r>
        <w:rPr>
          <w:rFonts w:hint="eastAsia" w:hAnsi="宋体"/>
          <w:color w:val="auto"/>
          <w:sz w:val="21"/>
          <w:szCs w:val="21"/>
          <w:highlight w:val="none"/>
        </w:rPr>
        <w:t>条件，现邀请符合条件的单位参与本项目竞争性比选。</w:t>
      </w:r>
    </w:p>
    <w:p>
      <w:pPr>
        <w:pStyle w:val="9"/>
        <w:spacing w:line="360" w:lineRule="auto"/>
        <w:outlineLvl w:val="1"/>
        <w:rPr>
          <w:rFonts w:hint="eastAsia" w:hAnsi="宋体"/>
          <w:b/>
          <w:color w:val="auto"/>
          <w:sz w:val="21"/>
          <w:szCs w:val="21"/>
          <w:highlight w:val="none"/>
        </w:rPr>
      </w:pPr>
      <w:bookmarkStart w:id="4" w:name="_Toc1153"/>
      <w:r>
        <w:rPr>
          <w:rFonts w:hint="eastAsia" w:hAnsi="宋体"/>
          <w:b/>
          <w:color w:val="auto"/>
          <w:sz w:val="21"/>
          <w:szCs w:val="21"/>
          <w:highlight w:val="none"/>
          <w:lang w:val="en-US" w:eastAsia="zh-CN"/>
        </w:rPr>
        <w:t>2.</w:t>
      </w:r>
      <w:r>
        <w:rPr>
          <w:rFonts w:hint="eastAsia" w:hAnsi="宋体"/>
          <w:b/>
          <w:color w:val="auto"/>
          <w:sz w:val="21"/>
          <w:szCs w:val="21"/>
          <w:highlight w:val="none"/>
        </w:rPr>
        <w:t>项目概况和</w:t>
      </w:r>
      <w:r>
        <w:rPr>
          <w:rFonts w:hint="eastAsia" w:hAnsi="宋体"/>
          <w:b/>
          <w:color w:val="auto"/>
          <w:sz w:val="21"/>
          <w:szCs w:val="21"/>
          <w:highlight w:val="none"/>
          <w:lang w:val="en-US" w:eastAsia="zh-CN"/>
        </w:rPr>
        <w:t>比选</w:t>
      </w:r>
      <w:r>
        <w:rPr>
          <w:rFonts w:hint="eastAsia" w:hAnsi="宋体"/>
          <w:b/>
          <w:color w:val="auto"/>
          <w:sz w:val="21"/>
          <w:szCs w:val="21"/>
          <w:highlight w:val="none"/>
        </w:rPr>
        <w:t>范围</w:t>
      </w:r>
      <w:bookmarkEnd w:id="4"/>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bookmarkStart w:id="5" w:name="_Toc7478"/>
      <w:r>
        <w:rPr>
          <w:rFonts w:hint="eastAsia" w:ascii="宋体" w:hAnsi="宋体"/>
          <w:snapToGrid w:val="0"/>
          <w:color w:val="auto"/>
          <w:kern w:val="0"/>
          <w:szCs w:val="21"/>
          <w:highlight w:val="none"/>
        </w:rPr>
        <w:t xml:space="preserve">2.1 </w:t>
      </w:r>
      <w:r>
        <w:rPr>
          <w:rFonts w:hint="eastAsia" w:ascii="宋体" w:hAnsi="宋体"/>
          <w:snapToGrid w:val="0"/>
          <w:color w:val="auto"/>
          <w:kern w:val="0"/>
          <w:szCs w:val="21"/>
          <w:highlight w:val="none"/>
          <w:lang w:val="en-US" w:eastAsia="zh-CN"/>
        </w:rPr>
        <w:t>项目</w:t>
      </w:r>
      <w:r>
        <w:rPr>
          <w:rFonts w:hint="eastAsia" w:ascii="宋体" w:hAnsi="宋体"/>
          <w:snapToGrid w:val="0"/>
          <w:color w:val="auto"/>
          <w:kern w:val="0"/>
          <w:szCs w:val="21"/>
          <w:highlight w:val="none"/>
        </w:rPr>
        <w:t>地点：</w:t>
      </w:r>
      <w:r>
        <w:rPr>
          <w:rFonts w:hint="eastAsia" w:ascii="宋体" w:hAnsi="宋体"/>
          <w:snapToGrid w:val="0"/>
          <w:color w:val="auto"/>
          <w:kern w:val="0"/>
          <w:szCs w:val="21"/>
          <w:highlight w:val="none"/>
          <w:u w:val="single"/>
          <w:lang w:val="en-US" w:eastAsia="zh-CN"/>
        </w:rPr>
        <w:t xml:space="preserve">重庆市 </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本项目</w:t>
      </w:r>
      <w:r>
        <w:rPr>
          <w:rFonts w:hint="eastAsia" w:ascii="宋体" w:hAnsi="宋体"/>
          <w:snapToGrid w:val="0"/>
          <w:color w:val="auto"/>
          <w:kern w:val="0"/>
          <w:szCs w:val="21"/>
          <w:highlight w:val="none"/>
          <w:u w:val="single"/>
          <w:lang w:eastAsia="zh-CN"/>
        </w:rPr>
        <w:t>空气源热泵机组、电热水器</w:t>
      </w:r>
      <w:r>
        <w:rPr>
          <w:rFonts w:hint="eastAsia" w:ascii="宋体" w:hAnsi="宋体"/>
          <w:snapToGrid w:val="0"/>
          <w:color w:val="auto"/>
          <w:kern w:val="0"/>
          <w:szCs w:val="21"/>
          <w:highlight w:val="none"/>
          <w:u w:val="single"/>
        </w:rPr>
        <w:t>用于重庆轨道交通15号线工程机电设备系统（含装饰装修）采购及安装项目，本次采购设备主要包括热水循环泵、低温直热型空气源热泵热水机组、水箱、空气源热泵、主热源循环泵、辅热源循环泵、水压/水位/温度控制器、储热式电热水器 、沸腾式电开水器等；采购数量暂定为214台（数量以项目具体实施为准），项目具体需求以第五章供货要求为准。</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2.3 本次</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项目</w:t>
      </w:r>
      <w:r>
        <w:rPr>
          <w:rFonts w:hint="eastAsia" w:ascii="宋体" w:hAnsi="宋体"/>
          <w:snapToGrid w:val="0"/>
          <w:color w:val="auto"/>
          <w:kern w:val="0"/>
          <w:szCs w:val="21"/>
          <w:highlight w:val="none"/>
          <w:lang w:val="en-US" w:eastAsia="zh-CN"/>
        </w:rPr>
        <w:t>货物采购</w:t>
      </w:r>
      <w:r>
        <w:rPr>
          <w:rFonts w:hint="eastAsia" w:ascii="宋体" w:hAnsi="宋体"/>
          <w:snapToGrid w:val="0"/>
          <w:color w:val="auto"/>
          <w:kern w:val="0"/>
          <w:szCs w:val="21"/>
          <w:highlight w:val="none"/>
        </w:rPr>
        <w:t>估算金额：</w:t>
      </w:r>
      <w:r>
        <w:rPr>
          <w:rFonts w:hint="eastAsia" w:ascii="宋体" w:hAnsi="宋体"/>
          <w:snapToGrid w:val="0"/>
          <w:color w:val="auto"/>
          <w:kern w:val="0"/>
          <w:szCs w:val="21"/>
          <w:highlight w:val="none"/>
          <w:u w:val="single"/>
          <w:lang w:val="en-US" w:eastAsia="zh-CN"/>
        </w:rPr>
        <w:t>360.00万元</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lang w:val="en-US" w:eastAsia="zh-CN"/>
        </w:rPr>
        <w:t>包括完成空气源热泵机组、电热水器的供货（设计、制造，含备品、备件、专用工器具等）、设计联络（含接口设计）、厂验、监造、装配（含出厂前组装、测试和检验、现场整体组装等）、装卸、运输（含包装、保险）、指导安装、调试、考核、验收、各阶段验收、向当地职能部门报检、技术专利，以及质量保证期内的维修、维护、保养、人员培训和其它相关伴随服务等工作内容。</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auto"/>
          <w:kern w:val="0"/>
          <w:szCs w:val="21"/>
          <w:highlight w:val="none"/>
          <w:lang w:val="en-US"/>
        </w:rPr>
      </w:pPr>
      <w:r>
        <w:rPr>
          <w:rFonts w:hint="eastAsia" w:ascii="宋体" w:hAnsi="宋体"/>
          <w:snapToGrid w:val="0"/>
          <w:color w:val="auto"/>
          <w:kern w:val="0"/>
          <w:szCs w:val="21"/>
          <w:highlight w:val="none"/>
          <w:lang w:val="en-US" w:eastAsia="zh-CN"/>
        </w:rPr>
        <w:t>2.5 交货地点：</w:t>
      </w:r>
      <w:r>
        <w:rPr>
          <w:rFonts w:hint="eastAsia" w:ascii="宋体" w:hAnsi="宋体"/>
          <w:snapToGrid w:val="0"/>
          <w:color w:val="auto"/>
          <w:kern w:val="0"/>
          <w:szCs w:val="21"/>
          <w:highlight w:val="none"/>
          <w:u w:val="single"/>
          <w:lang w:val="en-US" w:eastAsia="zh-CN"/>
        </w:rPr>
        <w:t>项目地址（甲方指定地点）。</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6</w:t>
      </w:r>
      <w:r>
        <w:rPr>
          <w:rFonts w:hint="eastAsia" w:ascii="宋体" w:hAnsi="宋体"/>
          <w:snapToGrid w:val="0"/>
          <w:color w:val="auto"/>
          <w:kern w:val="0"/>
          <w:szCs w:val="21"/>
          <w:highlight w:val="none"/>
        </w:rPr>
        <w:t xml:space="preserve"> </w:t>
      </w:r>
      <w:bookmarkStart w:id="6" w:name="_Hlk64626254"/>
      <w:r>
        <w:rPr>
          <w:rFonts w:hint="eastAsia" w:ascii="宋体" w:hAnsi="宋体"/>
          <w:snapToGrid w:val="0"/>
          <w:color w:val="auto"/>
          <w:kern w:val="0"/>
          <w:szCs w:val="21"/>
          <w:highlight w:val="none"/>
          <w:lang w:val="en-US" w:eastAsia="zh-CN"/>
        </w:rPr>
        <w:t>交货期</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rPr>
        <w:t>以甲方通知为准。计划开始交货日期：2024年6月1日</w:t>
      </w:r>
      <w:r>
        <w:rPr>
          <w:rFonts w:hint="eastAsia" w:ascii="宋体" w:hAnsi="宋体"/>
          <w:snapToGrid w:val="0"/>
          <w:color w:val="auto"/>
          <w:kern w:val="0"/>
          <w:szCs w:val="21"/>
          <w:highlight w:val="none"/>
          <w:u w:val="single"/>
          <w:lang w:eastAsia="zh-CN"/>
        </w:rPr>
        <w:t>。</w:t>
      </w:r>
    </w:p>
    <w:bookmarkEnd w:id="6"/>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7</w:t>
      </w:r>
      <w:r>
        <w:rPr>
          <w:rFonts w:hint="eastAsia" w:ascii="宋体" w:hAnsi="宋体"/>
          <w:snapToGrid w:val="0"/>
          <w:color w:val="auto"/>
          <w:kern w:val="0"/>
          <w:szCs w:val="21"/>
          <w:highlight w:val="none"/>
        </w:rPr>
        <w:t xml:space="preserve"> 标段划分：</w:t>
      </w:r>
      <w:r>
        <w:rPr>
          <w:rFonts w:hint="eastAsia" w:ascii="宋体" w:hAnsi="宋体"/>
          <w:snapToGrid w:val="0"/>
          <w:color w:val="auto"/>
          <w:kern w:val="0"/>
          <w:szCs w:val="21"/>
          <w:highlight w:val="none"/>
          <w:u w:val="single"/>
          <w:lang w:val="en-US" w:eastAsia="zh-CN"/>
        </w:rPr>
        <w:t>无</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8</w:t>
      </w:r>
      <w:r>
        <w:rPr>
          <w:rFonts w:hint="eastAsia" w:ascii="宋体" w:hAnsi="宋体"/>
          <w:snapToGrid w:val="0"/>
          <w:color w:val="auto"/>
          <w:kern w:val="0"/>
          <w:szCs w:val="21"/>
          <w:highlight w:val="none"/>
        </w:rPr>
        <w:t xml:space="preserve"> 其他：</w:t>
      </w:r>
      <w:r>
        <w:rPr>
          <w:rFonts w:hint="default" w:ascii="宋体" w:hAnsi="宋体"/>
          <w:snapToGrid w:val="0"/>
          <w:color w:val="auto"/>
          <w:kern w:val="0"/>
          <w:szCs w:val="21"/>
          <w:highlight w:val="none"/>
          <w:u w:val="single"/>
          <w:lang w:val="en-US"/>
        </w:rPr>
        <w:t>/</w:t>
      </w:r>
    </w:p>
    <w:p>
      <w:pPr>
        <w:pStyle w:val="9"/>
        <w:spacing w:line="360" w:lineRule="auto"/>
        <w:outlineLvl w:val="1"/>
        <w:rPr>
          <w:rFonts w:hint="eastAsia" w:hAnsi="宋体"/>
          <w:b/>
          <w:sz w:val="21"/>
          <w:szCs w:val="21"/>
          <w:highlight w:val="none"/>
        </w:rPr>
      </w:pPr>
      <w:r>
        <w:rPr>
          <w:rFonts w:hint="eastAsia" w:hAnsi="宋体"/>
          <w:b/>
          <w:sz w:val="21"/>
          <w:szCs w:val="21"/>
          <w:highlight w:val="none"/>
          <w:lang w:val="en-US" w:eastAsia="zh-CN"/>
        </w:rPr>
        <w:t>3.参选</w:t>
      </w:r>
      <w:r>
        <w:rPr>
          <w:rFonts w:hint="eastAsia" w:hAnsi="宋体"/>
          <w:b/>
          <w:sz w:val="21"/>
          <w:szCs w:val="21"/>
          <w:highlight w:val="none"/>
        </w:rPr>
        <w:t>人资格要求</w:t>
      </w:r>
      <w:bookmarkEnd w:id="5"/>
    </w:p>
    <w:p>
      <w:pPr>
        <w:autoSpaceDE w:val="0"/>
        <w:autoSpaceDN w:val="0"/>
        <w:adjustRightInd w:val="0"/>
        <w:snapToGrid w:val="0"/>
        <w:spacing w:before="48" w:beforeLines="20" w:line="400" w:lineRule="exact"/>
        <w:ind w:firstLine="420" w:firstLineChars="200"/>
        <w:rPr>
          <w:rFonts w:hint="eastAsia" w:ascii="宋体" w:hAnsi="宋体"/>
          <w:snapToGrid w:val="0"/>
          <w:color w:val="auto"/>
          <w:kern w:val="0"/>
          <w:szCs w:val="21"/>
          <w:highlight w:val="none"/>
          <w:lang w:val="en-US" w:eastAsia="zh-CN"/>
        </w:rPr>
      </w:pPr>
      <w:bookmarkStart w:id="7" w:name="OLE_LINK1"/>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lang w:val="en-US" w:eastAsia="zh-CN"/>
        </w:rPr>
        <w:t>比选</w:t>
      </w:r>
      <w:r>
        <w:rPr>
          <w:rFonts w:hint="eastAsia" w:ascii="宋体" w:hAnsi="宋体"/>
          <w:color w:val="auto"/>
          <w:szCs w:val="21"/>
          <w:highlight w:val="none"/>
          <w:lang w:val="en-US" w:eastAsia="zh-CN"/>
        </w:rPr>
        <w:t>允许参选</w:t>
      </w:r>
      <w:r>
        <w:rPr>
          <w:rFonts w:ascii="宋体" w:hAnsi="宋体"/>
          <w:snapToGrid w:val="0"/>
          <w:color w:val="auto"/>
          <w:kern w:val="0"/>
          <w:szCs w:val="21"/>
          <w:highlight w:val="none"/>
        </w:rPr>
        <w:t>人</w:t>
      </w:r>
      <w:r>
        <w:rPr>
          <w:rFonts w:hint="eastAsia" w:ascii="宋体" w:hAnsi="宋体"/>
          <w:snapToGrid w:val="0"/>
          <w:color w:val="auto"/>
          <w:kern w:val="0"/>
          <w:szCs w:val="21"/>
          <w:highlight w:val="none"/>
          <w:lang w:val="en-US" w:eastAsia="zh-CN"/>
        </w:rPr>
        <w:t>以比选货物的下列身份参加比选：</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lang w:val="en-US" w:eastAsia="zh-CN"/>
        </w:rPr>
        <w:t>（1）</w:t>
      </w:r>
      <w:r>
        <w:rPr>
          <w:rFonts w:hint="eastAsia" w:ascii="宋体" w:hAnsi="宋体"/>
          <w:snapToGrid w:val="0"/>
          <w:color w:val="auto"/>
          <w:kern w:val="0"/>
          <w:szCs w:val="21"/>
          <w:highlight w:val="none"/>
          <w:u w:val="single"/>
          <w:lang w:val="en-US" w:eastAsia="zh-CN"/>
        </w:rPr>
        <w:t>制造商</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Arial"/>
          <w:color w:val="auto"/>
          <w:szCs w:val="21"/>
          <w:highlight w:val="none"/>
          <w:u w:val="single"/>
          <w:shd w:val="clear" w:color="auto" w:fill="FFFFFF"/>
        </w:rPr>
      </w:pPr>
      <w:r>
        <w:rPr>
          <w:rFonts w:hint="eastAsia" w:ascii="宋体" w:hAnsi="宋体" w:cs="Arial"/>
          <w:color w:val="auto"/>
          <w:szCs w:val="21"/>
          <w:highlight w:val="none"/>
          <w:u w:val="none"/>
          <w:shd w:val="clear" w:color="auto" w:fill="FFFFFF"/>
          <w:lang w:eastAsia="zh-CN"/>
        </w:rPr>
        <w:t>（</w:t>
      </w:r>
      <w:r>
        <w:rPr>
          <w:rFonts w:hint="eastAsia" w:ascii="宋体" w:hAnsi="宋体" w:cs="Arial"/>
          <w:color w:val="auto"/>
          <w:szCs w:val="21"/>
          <w:highlight w:val="none"/>
          <w:u w:val="none"/>
          <w:shd w:val="clear" w:color="auto" w:fill="FFFFFF"/>
          <w:lang w:val="en-US" w:eastAsia="zh-CN"/>
        </w:rPr>
        <w:t>2）</w:t>
      </w:r>
      <w:r>
        <w:rPr>
          <w:rFonts w:hint="eastAsia" w:ascii="宋体" w:hAnsi="宋体" w:cs="Arial"/>
          <w:color w:val="auto"/>
          <w:szCs w:val="21"/>
          <w:highlight w:val="none"/>
          <w:u w:val="single"/>
          <w:shd w:val="clear" w:color="auto" w:fill="FFFFFF"/>
        </w:rPr>
        <w:t>代理</w:t>
      </w:r>
      <w:r>
        <w:rPr>
          <w:rFonts w:hint="eastAsia" w:ascii="宋体" w:hAnsi="宋体" w:cs="Arial"/>
          <w:color w:val="auto"/>
          <w:szCs w:val="21"/>
          <w:highlight w:val="none"/>
          <w:u w:val="single"/>
          <w:shd w:val="clear" w:color="auto" w:fill="FFFFFF"/>
          <w:lang w:val="en-US" w:eastAsia="zh-CN"/>
        </w:rPr>
        <w:t>商</w:t>
      </w:r>
    </w:p>
    <w:p>
      <w:pPr>
        <w:autoSpaceDE w:val="0"/>
        <w:autoSpaceDN w:val="0"/>
        <w:adjustRightInd w:val="0"/>
        <w:snapToGrid w:val="0"/>
        <w:spacing w:line="400" w:lineRule="exact"/>
        <w:ind w:firstLine="420" w:firstLineChars="200"/>
        <w:rPr>
          <w:rFonts w:hint="eastAsia" w:ascii="宋体" w:hAnsi="宋体"/>
          <w:b w:val="0"/>
          <w:bCs w:val="0"/>
          <w:i w:val="0"/>
          <w:iCs/>
          <w:color w:val="auto"/>
          <w:szCs w:val="21"/>
          <w:highlight w:val="none"/>
          <w:lang w:val="en-US" w:eastAsia="zh-CN"/>
        </w:rPr>
      </w:pPr>
      <w:r>
        <w:rPr>
          <w:rFonts w:hint="eastAsia" w:ascii="宋体" w:hAnsi="宋体"/>
          <w:b w:val="0"/>
          <w:bCs w:val="0"/>
          <w:snapToGrid w:val="0"/>
          <w:color w:val="auto"/>
          <w:kern w:val="0"/>
          <w:szCs w:val="21"/>
          <w:highlight w:val="none"/>
          <w:lang w:val="en-US" w:eastAsia="zh-CN"/>
        </w:rPr>
        <w:t>3.1.1 参选</w:t>
      </w:r>
      <w:r>
        <w:rPr>
          <w:rFonts w:hint="eastAsia" w:ascii="宋体" w:hAnsi="宋体"/>
          <w:b w:val="0"/>
          <w:bCs w:val="0"/>
          <w:i w:val="0"/>
          <w:iCs/>
          <w:color w:val="auto"/>
          <w:szCs w:val="21"/>
          <w:highlight w:val="none"/>
          <w:lang w:val="en-US" w:eastAsia="zh-CN"/>
        </w:rPr>
        <w:t>人为</w:t>
      </w:r>
      <w:r>
        <w:rPr>
          <w:rFonts w:hint="eastAsia" w:ascii="宋体" w:hAnsi="宋体"/>
          <w:b/>
          <w:bCs/>
          <w:i w:val="0"/>
          <w:iCs/>
          <w:color w:val="auto"/>
          <w:szCs w:val="21"/>
          <w:highlight w:val="none"/>
          <w:u w:val="single"/>
          <w:lang w:val="en-US" w:eastAsia="zh-CN"/>
        </w:rPr>
        <w:t>制造商</w:t>
      </w:r>
      <w:r>
        <w:rPr>
          <w:rFonts w:hint="eastAsia" w:ascii="宋体" w:hAnsi="宋体"/>
          <w:b w:val="0"/>
          <w:bCs w:val="0"/>
          <w:i w:val="0"/>
          <w:iCs/>
          <w:color w:val="auto"/>
          <w:szCs w:val="21"/>
          <w:highlight w:val="none"/>
          <w:lang w:val="en-US" w:eastAsia="zh-CN"/>
        </w:rPr>
        <w:t>应符合以下要求：</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rFonts w:hint="eastAsia" w:ascii="宋体" w:hAnsi="宋体"/>
          <w:b w:val="0"/>
          <w:bCs w:val="0"/>
          <w:snapToGrid w:val="0"/>
          <w:color w:val="auto"/>
          <w:kern w:val="0"/>
          <w:szCs w:val="21"/>
          <w:highlight w:val="none"/>
          <w:lang w:val="en-US" w:eastAsia="zh-CN"/>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b w:val="0"/>
          <w:bCs w:val="0"/>
          <w:snapToGrid w:val="0"/>
          <w:color w:val="auto"/>
          <w:kern w:val="0"/>
          <w:szCs w:val="21"/>
          <w:highlight w:val="none"/>
          <w:lang w:val="en-US" w:eastAsia="zh-CN"/>
        </w:rPr>
        <w:t>生产商承诺须具备本工程项目所需设备的生产、制造能力，有较先进的制造、加工技术和加工设备、工装；有完善的检测、试验设备。</w:t>
      </w:r>
    </w:p>
    <w:p>
      <w:pPr>
        <w:autoSpaceDE w:val="0"/>
        <w:autoSpaceDN w:val="0"/>
        <w:adjustRightInd w:val="0"/>
        <w:snapToGrid w:val="0"/>
        <w:spacing w:line="400" w:lineRule="exact"/>
        <w:ind w:firstLine="420" w:firstLineChars="200"/>
        <w:rPr>
          <w:b w:val="0"/>
          <w:bCs w:val="0"/>
          <w:color w:val="auto"/>
          <w:highlight w:val="none"/>
        </w:rPr>
      </w:pPr>
      <w:r>
        <w:rPr>
          <w:rFonts w:hint="eastAsia" w:ascii="宋体" w:hAnsi="宋体"/>
          <w:b w:val="0"/>
          <w:bCs w:val="0"/>
          <w:snapToGrid w:val="0"/>
          <w:color w:val="auto"/>
          <w:kern w:val="0"/>
          <w:szCs w:val="21"/>
          <w:highlight w:val="none"/>
          <w:lang w:val="en-US" w:eastAsia="zh-CN"/>
        </w:rPr>
        <w:t>3.1.2 参选</w:t>
      </w:r>
      <w:r>
        <w:rPr>
          <w:rFonts w:hint="eastAsia" w:ascii="宋体" w:hAnsi="宋体"/>
          <w:b w:val="0"/>
          <w:bCs w:val="0"/>
          <w:i w:val="0"/>
          <w:iCs/>
          <w:color w:val="auto"/>
          <w:szCs w:val="21"/>
          <w:highlight w:val="none"/>
          <w:lang w:val="en-US" w:eastAsia="zh-CN"/>
        </w:rPr>
        <w:t>人为</w:t>
      </w:r>
      <w:r>
        <w:rPr>
          <w:rFonts w:hint="eastAsia" w:ascii="宋体" w:hAnsi="宋体"/>
          <w:b/>
          <w:bCs/>
          <w:i w:val="0"/>
          <w:iCs/>
          <w:color w:val="auto"/>
          <w:szCs w:val="21"/>
          <w:highlight w:val="none"/>
          <w:u w:val="single"/>
          <w:lang w:val="en-US" w:eastAsia="zh-CN"/>
        </w:rPr>
        <w:t>代理商</w:t>
      </w:r>
      <w:r>
        <w:rPr>
          <w:rFonts w:hint="eastAsia" w:ascii="宋体" w:hAnsi="宋体"/>
          <w:b w:val="0"/>
          <w:bCs w:val="0"/>
          <w:i w:val="0"/>
          <w:iCs/>
          <w:color w:val="auto"/>
          <w:szCs w:val="21"/>
          <w:highlight w:val="none"/>
          <w:lang w:val="en-US" w:eastAsia="zh-CN"/>
        </w:rPr>
        <w:t>应符合以下要求：</w:t>
      </w:r>
    </w:p>
    <w:p>
      <w:pPr>
        <w:autoSpaceDE w:val="0"/>
        <w:autoSpaceDN w:val="0"/>
        <w:adjustRightInd w:val="0"/>
        <w:snapToGrid w:val="0"/>
        <w:spacing w:line="400" w:lineRule="exact"/>
        <w:ind w:firstLine="420" w:firstLineChars="200"/>
        <w:rPr>
          <w:rFonts w:hint="default" w:eastAsia="宋体"/>
          <w:color w:val="auto"/>
          <w:highlight w:val="none"/>
          <w:lang w:val="en-US" w:eastAsia="zh-CN"/>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）具备有效的营业执照</w:t>
      </w:r>
      <w:r>
        <w:rPr>
          <w:rFonts w:hint="eastAsia" w:ascii="宋体" w:hAnsi="宋体"/>
          <w:color w:val="auto"/>
          <w:szCs w:val="21"/>
          <w:highlight w:val="none"/>
          <w:lang w:val="en-US" w:eastAsia="zh-CN"/>
        </w:rPr>
        <w:t>；</w:t>
      </w:r>
    </w:p>
    <w:p>
      <w:pPr>
        <w:autoSpaceDE w:val="0"/>
        <w:autoSpaceDN w:val="0"/>
        <w:adjustRightInd w:val="0"/>
        <w:snapToGrid w:val="0"/>
        <w:spacing w:line="400" w:lineRule="exact"/>
        <w:ind w:firstLine="420" w:firstLineChars="200"/>
        <w:rPr>
          <w:rFonts w:hint="eastAsia" w:ascii="宋体" w:hAnsi="宋体"/>
          <w:b w:val="0"/>
          <w:bCs w:val="0"/>
          <w:snapToGrid w:val="0"/>
          <w:color w:val="auto"/>
          <w:kern w:val="0"/>
          <w:szCs w:val="21"/>
          <w:highlight w:val="none"/>
          <w:lang w:eastAsia="zh-CN"/>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snapToGrid w:val="0"/>
          <w:color w:val="auto"/>
          <w:kern w:val="0"/>
          <w:szCs w:val="21"/>
          <w:highlight w:val="none"/>
          <w:lang w:val="en-US" w:eastAsia="zh-CN"/>
        </w:rPr>
        <w:t>具有参选货物制造商授权书；</w:t>
      </w:r>
    </w:p>
    <w:p>
      <w:pPr>
        <w:autoSpaceDE w:val="0"/>
        <w:autoSpaceDN w:val="0"/>
        <w:adjustRightInd w:val="0"/>
        <w:snapToGrid w:val="0"/>
        <w:spacing w:line="40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b w:val="0"/>
          <w:bCs w:val="0"/>
          <w:snapToGrid w:val="0"/>
          <w:color w:val="auto"/>
          <w:kern w:val="0"/>
          <w:szCs w:val="21"/>
          <w:highlight w:val="none"/>
          <w:lang w:eastAsia="zh-CN"/>
        </w:rPr>
        <w:t>（</w:t>
      </w:r>
      <w:r>
        <w:rPr>
          <w:rFonts w:hint="eastAsia" w:ascii="宋体" w:hAnsi="宋体"/>
          <w:b w:val="0"/>
          <w:bCs w:val="0"/>
          <w:snapToGrid w:val="0"/>
          <w:color w:val="auto"/>
          <w:kern w:val="0"/>
          <w:szCs w:val="21"/>
          <w:highlight w:val="none"/>
          <w:lang w:val="en-US" w:eastAsia="zh-CN"/>
        </w:rPr>
        <w:t>3</w:t>
      </w:r>
      <w:r>
        <w:rPr>
          <w:rFonts w:hint="eastAsia" w:ascii="宋体" w:hAnsi="宋体"/>
          <w:b w:val="0"/>
          <w:bCs w:val="0"/>
          <w:snapToGrid w:val="0"/>
          <w:color w:val="auto"/>
          <w:kern w:val="0"/>
          <w:szCs w:val="21"/>
          <w:highlight w:val="none"/>
          <w:lang w:eastAsia="zh-CN"/>
        </w:rPr>
        <w:t>）</w:t>
      </w:r>
      <w:r>
        <w:rPr>
          <w:rFonts w:hint="eastAsia" w:ascii="宋体" w:hAnsi="宋体"/>
          <w:b w:val="0"/>
          <w:bCs w:val="0"/>
          <w:snapToGrid w:val="0"/>
          <w:color w:val="auto"/>
          <w:kern w:val="0"/>
          <w:szCs w:val="21"/>
          <w:highlight w:val="none"/>
          <w:lang w:val="en-US" w:eastAsia="zh-CN"/>
        </w:rPr>
        <w:t>参选货物制造商应符合上述3.1.1项的规定。</w:t>
      </w:r>
    </w:p>
    <w:p>
      <w:pPr>
        <w:autoSpaceDE w:val="0"/>
        <w:autoSpaceDN w:val="0"/>
        <w:adjustRightInd w:val="0"/>
        <w:snapToGrid w:val="0"/>
        <w:spacing w:line="400" w:lineRule="exact"/>
        <w:ind w:firstLine="420" w:firstLineChars="200"/>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注：本比选项目，一个制造商对同一品牌同一型号的货物，仅能委托一个代理商参加比选，</w:t>
      </w:r>
      <w:r>
        <w:rPr>
          <w:rFonts w:hint="eastAsia" w:ascii="宋体" w:hAnsi="宋体"/>
          <w:snapToGrid w:val="0"/>
          <w:color w:val="auto"/>
          <w:kern w:val="0"/>
          <w:szCs w:val="21"/>
          <w:highlight w:val="none"/>
        </w:rPr>
        <w:t>否则各相关</w:t>
      </w:r>
      <w:r>
        <w:rPr>
          <w:rFonts w:hint="eastAsia" w:ascii="宋体" w:hAnsi="宋体"/>
          <w:snapToGrid w:val="0"/>
          <w:color w:val="auto"/>
          <w:kern w:val="0"/>
          <w:szCs w:val="21"/>
          <w:highlight w:val="none"/>
          <w:lang w:val="en-US" w:eastAsia="zh-CN"/>
        </w:rPr>
        <w:t>参选</w:t>
      </w:r>
      <w:r>
        <w:rPr>
          <w:rFonts w:hint="eastAsia" w:ascii="宋体" w:hAnsi="宋体"/>
          <w:snapToGrid w:val="0"/>
          <w:color w:val="auto"/>
          <w:kern w:val="0"/>
          <w:szCs w:val="21"/>
          <w:highlight w:val="none"/>
        </w:rPr>
        <w:t>均无效</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同一品牌同一型号货物的制造商和代理商不得在</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项目</w:t>
      </w:r>
      <w:r>
        <w:rPr>
          <w:rFonts w:hint="eastAsia" w:ascii="宋体" w:hAnsi="宋体"/>
          <w:snapToGrid w:val="0"/>
          <w:color w:val="auto"/>
          <w:kern w:val="0"/>
          <w:szCs w:val="21"/>
          <w:highlight w:val="none"/>
          <w:lang w:val="en-US" w:eastAsia="zh-CN"/>
        </w:rPr>
        <w:t>中参与比选</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否则各相关</w:t>
      </w:r>
      <w:r>
        <w:rPr>
          <w:rFonts w:hint="eastAsia" w:ascii="宋体" w:hAnsi="宋体"/>
          <w:snapToGrid w:val="0"/>
          <w:color w:val="auto"/>
          <w:kern w:val="0"/>
          <w:szCs w:val="21"/>
          <w:highlight w:val="none"/>
          <w:lang w:val="en-US" w:eastAsia="zh-CN"/>
        </w:rPr>
        <w:t>参选</w:t>
      </w:r>
      <w:r>
        <w:rPr>
          <w:rFonts w:hint="eastAsia" w:ascii="宋体" w:hAnsi="宋体"/>
          <w:snapToGrid w:val="0"/>
          <w:color w:val="auto"/>
          <w:kern w:val="0"/>
          <w:szCs w:val="21"/>
          <w:highlight w:val="none"/>
        </w:rPr>
        <w:t>均无效</w:t>
      </w:r>
      <w:r>
        <w:rPr>
          <w:rFonts w:ascii="宋体" w:hAnsi="宋体"/>
          <w:snapToGrid w:val="0"/>
          <w:color w:val="auto"/>
          <w:kern w:val="0"/>
          <w:szCs w:val="21"/>
          <w:highlight w:val="non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snapToGrid w:val="0"/>
          <w:color w:val="auto"/>
          <w:kern w:val="0"/>
          <w:szCs w:val="21"/>
          <w:highlight w:val="none"/>
          <w:lang w:val="en-US" w:eastAsia="zh-CN"/>
        </w:rPr>
        <w:t>2 参选</w:t>
      </w:r>
      <w:r>
        <w:rPr>
          <w:rFonts w:hint="eastAsia" w:ascii="宋体" w:hAnsi="宋体"/>
          <w:snapToGrid w:val="0"/>
          <w:color w:val="auto"/>
          <w:kern w:val="0"/>
          <w:szCs w:val="21"/>
          <w:highlight w:val="none"/>
        </w:rPr>
        <w:t>人还应在业绩、资金</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人员</w:t>
      </w:r>
      <w:r>
        <w:rPr>
          <w:rFonts w:hint="eastAsia" w:ascii="宋体" w:hAnsi="宋体"/>
          <w:snapToGrid w:val="0"/>
          <w:color w:val="auto"/>
          <w:kern w:val="0"/>
          <w:szCs w:val="21"/>
          <w:highlight w:val="none"/>
        </w:rPr>
        <w:t>等方面具有相应的</w:t>
      </w:r>
      <w:r>
        <w:rPr>
          <w:rFonts w:hint="eastAsia" w:ascii="宋体" w:hAnsi="宋体"/>
          <w:snapToGrid w:val="0"/>
          <w:color w:val="auto"/>
          <w:kern w:val="0"/>
          <w:szCs w:val="21"/>
          <w:highlight w:val="none"/>
          <w:lang w:val="en-US" w:eastAsia="zh-CN"/>
        </w:rPr>
        <w:t>供货</w:t>
      </w:r>
      <w:r>
        <w:rPr>
          <w:rFonts w:hint="eastAsia" w:ascii="宋体" w:hAnsi="宋体"/>
          <w:snapToGrid w:val="0"/>
          <w:color w:val="auto"/>
          <w:kern w:val="0"/>
          <w:szCs w:val="21"/>
          <w:highlight w:val="none"/>
        </w:rPr>
        <w:t>能力，详见</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文件第二章</w:t>
      </w:r>
      <w:r>
        <w:rPr>
          <w:rFonts w:hint="eastAsia" w:ascii="宋体" w:hAnsi="宋体"/>
          <w:snapToGrid w:val="0"/>
          <w:color w:val="auto"/>
          <w:kern w:val="0"/>
          <w:szCs w:val="21"/>
          <w:highlight w:val="none"/>
          <w:lang w:val="en-US" w:eastAsia="zh-CN"/>
        </w:rPr>
        <w:t>参选</w:t>
      </w:r>
      <w:r>
        <w:rPr>
          <w:rFonts w:hint="eastAsia" w:ascii="宋体" w:hAnsi="宋体"/>
          <w:snapToGrid w:val="0"/>
          <w:color w:val="auto"/>
          <w:kern w:val="0"/>
          <w:szCs w:val="21"/>
          <w:highlight w:val="none"/>
        </w:rPr>
        <w:t>人须知第1.4.1项内容。</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3.3 本次比选</w:t>
      </w:r>
      <w:r>
        <w:rPr>
          <w:rFonts w:hint="eastAsia" w:ascii="宋体" w:hAnsi="宋体" w:eastAsia="宋体" w:cs="Times New Roman"/>
          <w:snapToGrid w:val="0"/>
          <w:color w:val="auto"/>
          <w:kern w:val="0"/>
          <w:szCs w:val="21"/>
          <w:highlight w:val="none"/>
          <w:u w:val="single"/>
          <w:lang w:val="en-US" w:eastAsia="zh-CN"/>
        </w:rPr>
        <w:t xml:space="preserve"> 不接受 </w:t>
      </w:r>
      <w:r>
        <w:rPr>
          <w:rFonts w:hint="eastAsia" w:ascii="宋体" w:hAnsi="宋体" w:eastAsia="宋体" w:cs="Times New Roman"/>
          <w:snapToGrid w:val="0"/>
          <w:color w:val="auto"/>
          <w:kern w:val="0"/>
          <w:szCs w:val="21"/>
          <w:highlight w:val="none"/>
          <w:lang w:val="en-US" w:eastAsia="zh-CN"/>
        </w:rPr>
        <w:t>联合体参选。</w:t>
      </w:r>
      <w:bookmarkEnd w:id="7"/>
      <w:bookmarkStart w:id="8" w:name="_Toc18966"/>
    </w:p>
    <w:p>
      <w:pPr>
        <w:pStyle w:val="9"/>
        <w:spacing w:line="360" w:lineRule="auto"/>
        <w:outlineLvl w:val="1"/>
        <w:rPr>
          <w:rFonts w:hint="eastAsia" w:hAnsi="宋体"/>
          <w:b/>
          <w:sz w:val="21"/>
          <w:szCs w:val="21"/>
          <w:highlight w:val="none"/>
        </w:rPr>
      </w:pPr>
      <w:r>
        <w:rPr>
          <w:rFonts w:hint="eastAsia" w:hAnsi="宋体"/>
          <w:b/>
          <w:sz w:val="21"/>
          <w:szCs w:val="21"/>
          <w:highlight w:val="none"/>
          <w:lang w:val="en-US" w:eastAsia="zh-CN"/>
        </w:rPr>
        <w:t>4.</w:t>
      </w:r>
      <w:r>
        <w:rPr>
          <w:rFonts w:hint="eastAsia" w:hAnsi="宋体"/>
          <w:b/>
          <w:sz w:val="21"/>
          <w:szCs w:val="21"/>
          <w:highlight w:val="none"/>
        </w:rPr>
        <w:t>比选文件的获取</w:t>
      </w:r>
      <w:bookmarkEnd w:id="8"/>
    </w:p>
    <w:p>
      <w:pPr>
        <w:pStyle w:val="9"/>
        <w:spacing w:line="360" w:lineRule="auto"/>
        <w:ind w:firstLine="420" w:firstLineChars="200"/>
        <w:rPr>
          <w:rFonts w:hint="eastAsia" w:hAnsi="宋体"/>
          <w:sz w:val="21"/>
          <w:szCs w:val="21"/>
          <w:highlight w:val="none"/>
        </w:rPr>
      </w:pPr>
      <w:r>
        <w:rPr>
          <w:rFonts w:hint="eastAsia" w:hAnsi="宋体"/>
          <w:sz w:val="21"/>
          <w:szCs w:val="21"/>
          <w:highlight w:val="none"/>
        </w:rPr>
        <w:t>获取时间：</w:t>
      </w:r>
      <w:r>
        <w:rPr>
          <w:rFonts w:hint="eastAsia" w:hAnsi="宋体"/>
          <w:sz w:val="21"/>
          <w:szCs w:val="21"/>
          <w:highlight w:val="none"/>
          <w:u w:val="single"/>
        </w:rPr>
        <w:t>从202</w:t>
      </w:r>
      <w:r>
        <w:rPr>
          <w:rFonts w:hint="eastAsia" w:hAnsi="宋体"/>
          <w:sz w:val="21"/>
          <w:szCs w:val="21"/>
          <w:highlight w:val="none"/>
          <w:u w:val="single"/>
          <w:lang w:val="en-US" w:eastAsia="zh-CN"/>
        </w:rPr>
        <w:t>4</w:t>
      </w:r>
      <w:r>
        <w:rPr>
          <w:rFonts w:hint="eastAsia" w:hAnsi="宋体"/>
          <w:sz w:val="21"/>
          <w:szCs w:val="21"/>
          <w:highlight w:val="none"/>
          <w:u w:val="single"/>
        </w:rPr>
        <w:t>年</w:t>
      </w:r>
      <w:r>
        <w:rPr>
          <w:rFonts w:hint="eastAsia" w:hAnsi="宋体"/>
          <w:sz w:val="21"/>
          <w:szCs w:val="21"/>
          <w:highlight w:val="none"/>
          <w:u w:val="single"/>
          <w:lang w:val="en-US" w:eastAsia="zh-CN"/>
        </w:rPr>
        <w:t>3</w:t>
      </w:r>
      <w:r>
        <w:rPr>
          <w:rFonts w:hint="eastAsia" w:hAnsi="宋体"/>
          <w:sz w:val="21"/>
          <w:szCs w:val="21"/>
          <w:highlight w:val="none"/>
          <w:u w:val="single"/>
        </w:rPr>
        <w:t>月</w:t>
      </w:r>
      <w:r>
        <w:rPr>
          <w:rFonts w:hint="eastAsia" w:hAnsi="宋体"/>
          <w:sz w:val="21"/>
          <w:szCs w:val="21"/>
          <w:highlight w:val="none"/>
          <w:u w:val="single"/>
          <w:lang w:val="en-US" w:eastAsia="zh-CN"/>
        </w:rPr>
        <w:t>8</w:t>
      </w:r>
      <w:r>
        <w:rPr>
          <w:rFonts w:hint="eastAsia" w:hAnsi="宋体"/>
          <w:sz w:val="21"/>
          <w:szCs w:val="21"/>
          <w:highlight w:val="none"/>
          <w:u w:val="single"/>
        </w:rPr>
        <w:t>日</w:t>
      </w:r>
      <w:r>
        <w:rPr>
          <w:rFonts w:hint="eastAsia" w:hAnsi="宋体"/>
          <w:sz w:val="21"/>
          <w:szCs w:val="21"/>
          <w:highlight w:val="none"/>
          <w:u w:val="single"/>
          <w:lang w:val="en-US" w:eastAsia="zh-CN"/>
        </w:rPr>
        <w:t>0</w:t>
      </w:r>
      <w:r>
        <w:rPr>
          <w:rFonts w:hint="eastAsia" w:hAnsi="宋体"/>
          <w:sz w:val="21"/>
          <w:szCs w:val="21"/>
          <w:highlight w:val="none"/>
          <w:u w:val="single"/>
        </w:rPr>
        <w:t>9时00分到202</w:t>
      </w:r>
      <w:r>
        <w:rPr>
          <w:rFonts w:hint="eastAsia" w:hAnsi="宋体"/>
          <w:sz w:val="21"/>
          <w:szCs w:val="21"/>
          <w:highlight w:val="none"/>
          <w:u w:val="single"/>
          <w:lang w:val="en-US" w:eastAsia="zh-CN"/>
        </w:rPr>
        <w:t>4</w:t>
      </w:r>
      <w:r>
        <w:rPr>
          <w:rFonts w:hint="eastAsia" w:hAnsi="宋体"/>
          <w:sz w:val="21"/>
          <w:szCs w:val="21"/>
          <w:highlight w:val="none"/>
          <w:u w:val="single"/>
        </w:rPr>
        <w:t>年</w:t>
      </w:r>
      <w:r>
        <w:rPr>
          <w:rFonts w:hint="eastAsia" w:hAnsi="宋体"/>
          <w:sz w:val="21"/>
          <w:szCs w:val="21"/>
          <w:highlight w:val="none"/>
          <w:u w:val="single"/>
          <w:lang w:val="en-US" w:eastAsia="zh-CN"/>
        </w:rPr>
        <w:t>3</w:t>
      </w:r>
      <w:r>
        <w:rPr>
          <w:rFonts w:hint="eastAsia" w:hAnsi="宋体"/>
          <w:sz w:val="21"/>
          <w:szCs w:val="21"/>
          <w:highlight w:val="none"/>
          <w:u w:val="single"/>
        </w:rPr>
        <w:t>月</w:t>
      </w:r>
      <w:r>
        <w:rPr>
          <w:rFonts w:hint="eastAsia" w:hAnsi="宋体"/>
          <w:sz w:val="21"/>
          <w:szCs w:val="21"/>
          <w:highlight w:val="none"/>
          <w:u w:val="single"/>
          <w:lang w:val="en-US" w:eastAsia="zh-CN"/>
        </w:rPr>
        <w:t>12</w:t>
      </w:r>
      <w:r>
        <w:rPr>
          <w:rFonts w:hint="eastAsia" w:hAnsi="宋体"/>
          <w:sz w:val="21"/>
          <w:szCs w:val="21"/>
          <w:highlight w:val="none"/>
          <w:u w:val="single"/>
        </w:rPr>
        <w:t>日1</w:t>
      </w:r>
      <w:r>
        <w:rPr>
          <w:rFonts w:hint="eastAsia" w:hAnsi="宋体"/>
          <w:sz w:val="21"/>
          <w:szCs w:val="21"/>
          <w:highlight w:val="none"/>
          <w:u w:val="single"/>
          <w:lang w:val="en-US" w:eastAsia="zh-CN"/>
        </w:rPr>
        <w:t>8</w:t>
      </w:r>
      <w:r>
        <w:rPr>
          <w:rFonts w:hint="eastAsia" w:hAnsi="宋体"/>
          <w:sz w:val="21"/>
          <w:szCs w:val="21"/>
          <w:highlight w:val="none"/>
          <w:u w:val="single"/>
        </w:rPr>
        <w:t>时00分</w:t>
      </w:r>
    </w:p>
    <w:p>
      <w:pPr>
        <w:pStyle w:val="6"/>
        <w:wordWrap w:val="0"/>
        <w:adjustRightInd w:val="0"/>
        <w:spacing w:before="0" w:beforeAutospacing="0" w:after="0" w:afterAutospacing="0" w:line="360" w:lineRule="auto"/>
        <w:ind w:firstLine="420" w:firstLineChars="200"/>
        <w:jc w:val="both"/>
        <w:rPr>
          <w:rFonts w:hint="eastAsia"/>
          <w:sz w:val="21"/>
          <w:szCs w:val="21"/>
          <w:highlight w:val="none"/>
          <w:u w:val="single"/>
        </w:rPr>
      </w:pPr>
      <w:r>
        <w:rPr>
          <w:rFonts w:hint="eastAsia"/>
          <w:sz w:val="21"/>
          <w:szCs w:val="21"/>
          <w:highlight w:val="none"/>
        </w:rPr>
        <w:t>获取方式：</w:t>
      </w:r>
      <w:bookmarkStart w:id="9" w:name="OLE_LINK2"/>
      <w:r>
        <w:rPr>
          <w:rFonts w:hint="eastAsia"/>
          <w:sz w:val="21"/>
          <w:szCs w:val="21"/>
          <w:highlight w:val="none"/>
          <w:u w:val="single"/>
        </w:rPr>
        <w:t>凡愿意参加的</w:t>
      </w:r>
      <w:r>
        <w:rPr>
          <w:rFonts w:hint="eastAsia"/>
          <w:sz w:val="21"/>
          <w:szCs w:val="21"/>
          <w:highlight w:val="none"/>
          <w:u w:val="single"/>
          <w:lang w:eastAsia="zh-CN"/>
        </w:rPr>
        <w:t>参选人</w:t>
      </w:r>
      <w:r>
        <w:rPr>
          <w:rFonts w:hint="eastAsia"/>
          <w:sz w:val="21"/>
          <w:szCs w:val="21"/>
          <w:highlight w:val="none"/>
          <w:u w:val="single"/>
        </w:rPr>
        <w:t>，持</w:t>
      </w:r>
      <w:r>
        <w:rPr>
          <w:rFonts w:hint="eastAsia"/>
          <w:sz w:val="21"/>
          <w:szCs w:val="21"/>
          <w:highlight w:val="none"/>
          <w:u w:val="single"/>
          <w:lang w:eastAsia="zh-CN"/>
        </w:rPr>
        <w:t>参选人</w:t>
      </w:r>
      <w:r>
        <w:rPr>
          <w:rFonts w:hint="eastAsia"/>
          <w:sz w:val="21"/>
          <w:szCs w:val="21"/>
          <w:highlight w:val="none"/>
          <w:u w:val="single"/>
        </w:rPr>
        <w:t>单位</w:t>
      </w:r>
      <w:r>
        <w:rPr>
          <w:rFonts w:hint="eastAsia"/>
          <w:sz w:val="21"/>
          <w:szCs w:val="21"/>
          <w:highlight w:val="none"/>
          <w:u w:val="single"/>
          <w:lang w:val="en-US" w:eastAsia="zh-CN"/>
        </w:rPr>
        <w:t>法人身份证明（或</w:t>
      </w:r>
      <w:r>
        <w:rPr>
          <w:rFonts w:hint="eastAsia"/>
          <w:sz w:val="21"/>
          <w:szCs w:val="21"/>
          <w:highlight w:val="none"/>
          <w:u w:val="single"/>
        </w:rPr>
        <w:t>单位授权委托书</w:t>
      </w:r>
      <w:r>
        <w:rPr>
          <w:rFonts w:hint="eastAsia"/>
          <w:sz w:val="21"/>
          <w:szCs w:val="21"/>
          <w:highlight w:val="none"/>
          <w:u w:val="single"/>
          <w:lang w:val="en-US" w:eastAsia="zh-CN"/>
        </w:rPr>
        <w:t>）</w:t>
      </w:r>
      <w:r>
        <w:rPr>
          <w:rFonts w:hint="eastAsia"/>
          <w:sz w:val="21"/>
          <w:szCs w:val="21"/>
          <w:highlight w:val="none"/>
          <w:u w:val="single"/>
        </w:rPr>
        <w:t>原件，在</w:t>
      </w:r>
      <w:r>
        <w:rPr>
          <w:rFonts w:hint="eastAsia"/>
          <w:sz w:val="21"/>
          <w:szCs w:val="21"/>
          <w:highlight w:val="none"/>
          <w:u w:val="single"/>
          <w:lang w:val="en-US" w:eastAsia="zh-CN"/>
        </w:rPr>
        <w:t>重庆国际投资咨询集团有限公司</w:t>
      </w:r>
      <w:r>
        <w:rPr>
          <w:rFonts w:hint="eastAsia"/>
          <w:sz w:val="21"/>
          <w:szCs w:val="21"/>
          <w:highlight w:val="none"/>
          <w:u w:val="single"/>
        </w:rPr>
        <w:t>（重庆市江北区五简路2号重庆咨询大厦A座</w:t>
      </w:r>
      <w:r>
        <w:rPr>
          <w:rFonts w:hint="eastAsia"/>
          <w:sz w:val="21"/>
          <w:szCs w:val="21"/>
          <w:highlight w:val="none"/>
          <w:u w:val="single"/>
          <w:lang w:val="en-US" w:eastAsia="zh-CN"/>
        </w:rPr>
        <w:t>18</w:t>
      </w:r>
      <w:r>
        <w:rPr>
          <w:rFonts w:hint="eastAsia"/>
          <w:sz w:val="21"/>
          <w:szCs w:val="21"/>
          <w:highlight w:val="none"/>
          <w:u w:val="single"/>
        </w:rPr>
        <w:t>楼</w:t>
      </w:r>
      <w:r>
        <w:rPr>
          <w:rFonts w:hint="eastAsia"/>
          <w:sz w:val="21"/>
          <w:szCs w:val="21"/>
          <w:highlight w:val="none"/>
          <w:u w:val="single"/>
          <w:lang w:val="en-US" w:eastAsia="zh-CN"/>
        </w:rPr>
        <w:t>1803</w:t>
      </w:r>
      <w:r>
        <w:rPr>
          <w:rFonts w:hint="eastAsia"/>
          <w:sz w:val="21"/>
          <w:szCs w:val="21"/>
          <w:highlight w:val="none"/>
          <w:u w:val="single"/>
        </w:rPr>
        <w:t>室）领取比选文件</w:t>
      </w:r>
      <w:bookmarkEnd w:id="9"/>
      <w:r>
        <w:rPr>
          <w:rFonts w:hint="eastAsia"/>
          <w:sz w:val="21"/>
          <w:szCs w:val="21"/>
          <w:highlight w:val="none"/>
          <w:u w:val="single"/>
        </w:rPr>
        <w:t>。</w:t>
      </w:r>
    </w:p>
    <w:p>
      <w:pPr>
        <w:pStyle w:val="9"/>
        <w:spacing w:line="360" w:lineRule="auto"/>
        <w:outlineLvl w:val="1"/>
        <w:rPr>
          <w:rFonts w:hint="eastAsia" w:hAnsi="宋体"/>
          <w:b/>
          <w:sz w:val="21"/>
          <w:szCs w:val="21"/>
          <w:highlight w:val="none"/>
        </w:rPr>
      </w:pPr>
      <w:bookmarkStart w:id="10" w:name="_Toc10504"/>
      <w:r>
        <w:rPr>
          <w:rFonts w:hint="eastAsia" w:hAnsi="宋体"/>
          <w:b/>
          <w:sz w:val="21"/>
          <w:szCs w:val="21"/>
          <w:highlight w:val="none"/>
          <w:lang w:val="en-US" w:eastAsia="zh-CN"/>
        </w:rPr>
        <w:t>5.参选</w:t>
      </w:r>
      <w:r>
        <w:rPr>
          <w:rFonts w:hint="eastAsia" w:hAnsi="宋体"/>
          <w:b/>
          <w:sz w:val="21"/>
          <w:szCs w:val="21"/>
          <w:highlight w:val="none"/>
        </w:rPr>
        <w:t>文件的递交</w:t>
      </w:r>
      <w:bookmarkEnd w:id="10"/>
    </w:p>
    <w:p>
      <w:pPr>
        <w:pStyle w:val="9"/>
        <w:spacing w:line="360" w:lineRule="auto"/>
        <w:ind w:firstLine="420" w:firstLineChars="200"/>
        <w:rPr>
          <w:rFonts w:hint="eastAsia" w:hAnsi="宋体"/>
          <w:sz w:val="21"/>
          <w:szCs w:val="21"/>
          <w:highlight w:val="none"/>
        </w:rPr>
      </w:pPr>
      <w:r>
        <w:rPr>
          <w:rFonts w:hint="eastAsia" w:hAnsi="宋体"/>
          <w:sz w:val="21"/>
          <w:szCs w:val="21"/>
          <w:highlight w:val="none"/>
        </w:rPr>
        <w:t>递交截止时间：</w:t>
      </w:r>
      <w:r>
        <w:rPr>
          <w:rFonts w:hint="eastAsia" w:hAnsi="宋体"/>
          <w:sz w:val="21"/>
          <w:szCs w:val="21"/>
          <w:highlight w:val="none"/>
          <w:u w:val="single"/>
        </w:rPr>
        <w:t>202</w:t>
      </w:r>
      <w:r>
        <w:rPr>
          <w:rFonts w:hint="eastAsia" w:hAnsi="宋体"/>
          <w:sz w:val="21"/>
          <w:szCs w:val="21"/>
          <w:highlight w:val="none"/>
          <w:u w:val="single"/>
          <w:lang w:val="en-US" w:eastAsia="zh-CN"/>
        </w:rPr>
        <w:t>4</w:t>
      </w:r>
      <w:r>
        <w:rPr>
          <w:rFonts w:hint="eastAsia" w:hAnsi="宋体"/>
          <w:sz w:val="21"/>
          <w:szCs w:val="21"/>
          <w:highlight w:val="none"/>
          <w:u w:val="single"/>
        </w:rPr>
        <w:t>年</w:t>
      </w:r>
      <w:r>
        <w:rPr>
          <w:rFonts w:hint="eastAsia" w:hAnsi="宋体"/>
          <w:sz w:val="21"/>
          <w:szCs w:val="21"/>
          <w:highlight w:val="none"/>
          <w:u w:val="single"/>
          <w:lang w:val="en-US" w:eastAsia="zh-CN"/>
        </w:rPr>
        <w:t>3</w:t>
      </w:r>
      <w:r>
        <w:rPr>
          <w:rFonts w:hint="eastAsia" w:hAnsi="宋体"/>
          <w:sz w:val="21"/>
          <w:szCs w:val="21"/>
          <w:highlight w:val="none"/>
          <w:u w:val="single"/>
        </w:rPr>
        <w:t>月</w:t>
      </w:r>
      <w:r>
        <w:rPr>
          <w:rFonts w:hint="eastAsia" w:hAnsi="宋体"/>
          <w:sz w:val="21"/>
          <w:szCs w:val="21"/>
          <w:highlight w:val="none"/>
          <w:u w:val="single"/>
          <w:lang w:val="en-US" w:eastAsia="zh-CN"/>
        </w:rPr>
        <w:t>20</w:t>
      </w:r>
      <w:r>
        <w:rPr>
          <w:rFonts w:hint="eastAsia" w:hAnsi="宋体"/>
          <w:sz w:val="21"/>
          <w:szCs w:val="21"/>
          <w:highlight w:val="none"/>
          <w:u w:val="single"/>
        </w:rPr>
        <w:t>日10时00分</w:t>
      </w:r>
    </w:p>
    <w:p>
      <w:pPr>
        <w:pStyle w:val="9"/>
        <w:spacing w:line="360" w:lineRule="auto"/>
        <w:ind w:firstLine="420" w:firstLineChars="200"/>
        <w:rPr>
          <w:rFonts w:hint="eastAsia" w:hAnsi="宋体"/>
          <w:sz w:val="21"/>
          <w:szCs w:val="21"/>
          <w:highlight w:val="none"/>
        </w:rPr>
      </w:pPr>
      <w:r>
        <w:rPr>
          <w:rFonts w:hint="eastAsia" w:hAnsi="宋体"/>
          <w:sz w:val="21"/>
          <w:szCs w:val="21"/>
          <w:highlight w:val="none"/>
        </w:rPr>
        <w:t>递交方式：</w:t>
      </w:r>
      <w:r>
        <w:rPr>
          <w:rFonts w:hint="eastAsia" w:hAnsi="宋体"/>
          <w:sz w:val="21"/>
          <w:szCs w:val="21"/>
          <w:highlight w:val="none"/>
          <w:u w:val="single"/>
        </w:rPr>
        <w:t>递交至重庆市江北区五简路2号重庆咨询大厦开标厅。地点为：重庆市江北区五简路2号重庆咨询大厦A座，具体开标厅详见当天1楼LED显示屏。</w:t>
      </w:r>
    </w:p>
    <w:p>
      <w:pPr>
        <w:pStyle w:val="9"/>
        <w:spacing w:line="360" w:lineRule="auto"/>
        <w:outlineLvl w:val="1"/>
        <w:rPr>
          <w:rFonts w:hint="eastAsia" w:hAnsi="宋体"/>
          <w:b/>
          <w:sz w:val="21"/>
          <w:szCs w:val="21"/>
          <w:highlight w:val="none"/>
        </w:rPr>
      </w:pPr>
      <w:bookmarkStart w:id="11" w:name="_Toc7070"/>
      <w:r>
        <w:rPr>
          <w:rFonts w:hint="eastAsia" w:hAnsi="宋体"/>
          <w:b/>
          <w:sz w:val="21"/>
          <w:szCs w:val="21"/>
          <w:highlight w:val="none"/>
          <w:lang w:val="en-US" w:eastAsia="zh-CN"/>
        </w:rPr>
        <w:t>6.</w:t>
      </w:r>
      <w:r>
        <w:rPr>
          <w:rFonts w:hint="eastAsia" w:hAnsi="宋体"/>
          <w:b/>
          <w:sz w:val="21"/>
          <w:szCs w:val="21"/>
          <w:highlight w:val="none"/>
        </w:rPr>
        <w:t>比选时间及地点</w:t>
      </w:r>
      <w:bookmarkEnd w:id="11"/>
    </w:p>
    <w:p>
      <w:pPr>
        <w:pStyle w:val="9"/>
        <w:spacing w:line="360" w:lineRule="auto"/>
        <w:ind w:firstLine="420" w:firstLineChars="200"/>
        <w:rPr>
          <w:rFonts w:hint="eastAsia" w:hAnsi="宋体"/>
          <w:sz w:val="21"/>
          <w:szCs w:val="21"/>
          <w:highlight w:val="none"/>
        </w:rPr>
      </w:pPr>
      <w:r>
        <w:rPr>
          <w:rFonts w:hint="eastAsia" w:hAnsi="宋体"/>
          <w:sz w:val="21"/>
          <w:szCs w:val="21"/>
          <w:highlight w:val="none"/>
        </w:rPr>
        <w:t>比选时间：</w:t>
      </w:r>
      <w:r>
        <w:rPr>
          <w:rFonts w:hint="eastAsia" w:hAnsi="宋体"/>
          <w:sz w:val="21"/>
          <w:szCs w:val="21"/>
          <w:highlight w:val="none"/>
          <w:u w:val="single"/>
        </w:rPr>
        <w:t>202</w:t>
      </w:r>
      <w:r>
        <w:rPr>
          <w:rFonts w:hint="eastAsia" w:hAnsi="宋体"/>
          <w:sz w:val="21"/>
          <w:szCs w:val="21"/>
          <w:highlight w:val="none"/>
          <w:u w:val="single"/>
          <w:lang w:val="en-US" w:eastAsia="zh-CN"/>
        </w:rPr>
        <w:t>4</w:t>
      </w:r>
      <w:r>
        <w:rPr>
          <w:rFonts w:hint="eastAsia" w:hAnsi="宋体"/>
          <w:sz w:val="21"/>
          <w:szCs w:val="21"/>
          <w:highlight w:val="none"/>
          <w:u w:val="single"/>
        </w:rPr>
        <w:t>年</w:t>
      </w:r>
      <w:r>
        <w:rPr>
          <w:rFonts w:hint="eastAsia" w:hAnsi="宋体"/>
          <w:sz w:val="21"/>
          <w:szCs w:val="21"/>
          <w:highlight w:val="none"/>
          <w:u w:val="single"/>
          <w:lang w:val="en-US" w:eastAsia="zh-CN"/>
        </w:rPr>
        <w:t>3</w:t>
      </w:r>
      <w:r>
        <w:rPr>
          <w:rFonts w:hint="eastAsia" w:hAnsi="宋体"/>
          <w:sz w:val="21"/>
          <w:szCs w:val="21"/>
          <w:highlight w:val="none"/>
          <w:u w:val="single"/>
        </w:rPr>
        <w:t>月</w:t>
      </w:r>
      <w:r>
        <w:rPr>
          <w:rFonts w:hint="eastAsia" w:hAnsi="宋体"/>
          <w:sz w:val="21"/>
          <w:szCs w:val="21"/>
          <w:highlight w:val="none"/>
          <w:u w:val="single"/>
          <w:lang w:val="en-US" w:eastAsia="zh-CN"/>
        </w:rPr>
        <w:t>20</w:t>
      </w:r>
      <w:r>
        <w:rPr>
          <w:rFonts w:hint="eastAsia" w:hAnsi="宋体"/>
          <w:sz w:val="21"/>
          <w:szCs w:val="21"/>
          <w:highlight w:val="none"/>
          <w:u w:val="single"/>
        </w:rPr>
        <w:t>日10时00分</w:t>
      </w:r>
    </w:p>
    <w:p>
      <w:pPr>
        <w:pStyle w:val="9"/>
        <w:spacing w:line="360" w:lineRule="auto"/>
        <w:ind w:firstLine="420" w:firstLineChars="200"/>
        <w:rPr>
          <w:rFonts w:hAnsi="宋体"/>
          <w:color w:val="auto"/>
          <w:sz w:val="21"/>
          <w:szCs w:val="21"/>
          <w:highlight w:val="none"/>
        </w:rPr>
      </w:pPr>
      <w:r>
        <w:rPr>
          <w:rFonts w:hint="eastAsia" w:hAnsi="宋体"/>
          <w:sz w:val="21"/>
          <w:szCs w:val="21"/>
          <w:highlight w:val="none"/>
        </w:rPr>
        <w:t>比选地点：</w:t>
      </w:r>
      <w:r>
        <w:rPr>
          <w:rFonts w:hint="eastAsia"/>
          <w:sz w:val="21"/>
          <w:szCs w:val="21"/>
          <w:highlight w:val="none"/>
          <w:u w:val="single"/>
        </w:rPr>
        <w:t>重庆</w:t>
      </w:r>
      <w:r>
        <w:rPr>
          <w:rFonts w:hint="eastAsia"/>
          <w:sz w:val="21"/>
          <w:szCs w:val="21"/>
          <w:highlight w:val="none"/>
          <w:u w:val="single"/>
          <w:lang w:val="en-US" w:eastAsia="zh-CN"/>
        </w:rPr>
        <w:t>咨询大厦</w:t>
      </w:r>
      <w:r>
        <w:rPr>
          <w:rFonts w:hint="eastAsia" w:hAnsi="宋体"/>
          <w:sz w:val="21"/>
          <w:szCs w:val="21"/>
          <w:highlight w:val="none"/>
          <w:u w:val="single"/>
        </w:rPr>
        <w:t>开标厅（重庆市江北区五简路2号重庆咨询大厦A座，具体开标厅详见当天1楼LED显示屏）。</w:t>
      </w:r>
    </w:p>
    <w:p>
      <w:pPr>
        <w:pStyle w:val="9"/>
        <w:spacing w:line="360" w:lineRule="auto"/>
        <w:outlineLvl w:val="1"/>
        <w:rPr>
          <w:rFonts w:hAnsi="宋体"/>
          <w:b/>
          <w:sz w:val="21"/>
          <w:szCs w:val="21"/>
          <w:highlight w:val="none"/>
        </w:rPr>
      </w:pPr>
      <w:bookmarkStart w:id="12" w:name="_Toc21242"/>
      <w:r>
        <w:rPr>
          <w:rFonts w:hint="eastAsia" w:hAnsi="宋体"/>
          <w:b/>
          <w:sz w:val="21"/>
          <w:szCs w:val="21"/>
          <w:highlight w:val="none"/>
          <w:lang w:val="en-US" w:eastAsia="zh-CN"/>
        </w:rPr>
        <w:t>7.</w:t>
      </w:r>
      <w:r>
        <w:rPr>
          <w:rFonts w:hint="eastAsia" w:hAnsi="宋体"/>
          <w:b/>
          <w:sz w:val="21"/>
          <w:szCs w:val="21"/>
          <w:highlight w:val="none"/>
        </w:rPr>
        <w:t>发布媒介</w:t>
      </w:r>
      <w:bookmarkEnd w:id="12"/>
    </w:p>
    <w:p>
      <w:pPr>
        <w:pStyle w:val="9"/>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本次</w:t>
      </w:r>
      <w:r>
        <w:rPr>
          <w:rFonts w:hint="eastAsia" w:hAnsi="宋体"/>
          <w:color w:val="auto"/>
          <w:sz w:val="21"/>
          <w:szCs w:val="21"/>
          <w:highlight w:val="none"/>
          <w:lang w:val="en-US" w:eastAsia="zh-CN"/>
        </w:rPr>
        <w:t>比选</w:t>
      </w:r>
      <w:r>
        <w:rPr>
          <w:rFonts w:hint="eastAsia" w:hAnsi="宋体"/>
          <w:color w:val="auto"/>
          <w:sz w:val="21"/>
          <w:szCs w:val="21"/>
          <w:highlight w:val="none"/>
        </w:rPr>
        <w:t>公告同时在</w:t>
      </w:r>
      <w:r>
        <w:rPr>
          <w:rFonts w:hint="eastAsia" w:hAnsi="宋体"/>
          <w:color w:val="auto"/>
          <w:sz w:val="21"/>
          <w:szCs w:val="21"/>
          <w:highlight w:val="none"/>
          <w:u w:val="single"/>
          <w:lang w:val="en-US" w:eastAsia="zh-CN"/>
        </w:rPr>
        <w:t>重庆国际投资咨询集团有限公司（https://www.cqiic.com）和</w:t>
      </w:r>
      <w:r>
        <w:rPr>
          <w:rFonts w:hint="eastAsia" w:hAnsi="宋体"/>
          <w:color w:val="auto"/>
          <w:sz w:val="21"/>
          <w:szCs w:val="21"/>
          <w:highlight w:val="none"/>
          <w:u w:val="single"/>
        </w:rPr>
        <w:t>重庆机电控股集团机电工程技术有限公司（http://oa.cme-gc.com:8088/）</w:t>
      </w:r>
      <w:r>
        <w:rPr>
          <w:rFonts w:hint="eastAsia" w:hAnsi="宋体"/>
          <w:color w:val="auto"/>
          <w:sz w:val="21"/>
          <w:szCs w:val="21"/>
          <w:highlight w:val="none"/>
          <w:u w:val="single"/>
          <w:lang w:val="en-US" w:eastAsia="zh-CN"/>
        </w:rPr>
        <w:t>网</w:t>
      </w:r>
      <w:r>
        <w:rPr>
          <w:rFonts w:hint="eastAsia" w:hAnsi="宋体"/>
          <w:color w:val="auto"/>
          <w:sz w:val="21"/>
          <w:szCs w:val="21"/>
          <w:highlight w:val="none"/>
        </w:rPr>
        <w:t>上发布。</w:t>
      </w:r>
    </w:p>
    <w:p>
      <w:pPr>
        <w:pStyle w:val="9"/>
        <w:spacing w:line="360" w:lineRule="auto"/>
        <w:outlineLvl w:val="1"/>
        <w:rPr>
          <w:rFonts w:hint="eastAsia" w:hAnsi="宋体"/>
          <w:b/>
          <w:sz w:val="21"/>
          <w:szCs w:val="21"/>
          <w:highlight w:val="none"/>
        </w:rPr>
      </w:pPr>
      <w:bookmarkStart w:id="13" w:name="_Toc20617"/>
      <w:r>
        <w:rPr>
          <w:rFonts w:hint="eastAsia" w:hAnsi="宋体"/>
          <w:b/>
          <w:sz w:val="21"/>
          <w:szCs w:val="21"/>
          <w:highlight w:val="none"/>
          <w:lang w:val="en-US" w:eastAsia="zh-CN"/>
        </w:rPr>
        <w:t>8.</w:t>
      </w:r>
      <w:r>
        <w:rPr>
          <w:rFonts w:hint="eastAsia" w:hAnsi="宋体"/>
          <w:b/>
          <w:sz w:val="21"/>
          <w:szCs w:val="21"/>
          <w:highlight w:val="none"/>
        </w:rPr>
        <w:t>联系方式</w:t>
      </w:r>
      <w:bookmarkEnd w:id="13"/>
    </w:p>
    <w:p>
      <w:pPr>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比选人：</w:t>
      </w:r>
      <w:r>
        <w:rPr>
          <w:rFonts w:hint="eastAsia" w:ascii="宋体" w:hAnsi="宋体" w:cs="宋体"/>
          <w:szCs w:val="21"/>
          <w:highlight w:val="none"/>
          <w:u w:val="single"/>
        </w:rPr>
        <w:t>重庆机电控股集团机电工程技术有限公司</w:t>
      </w:r>
    </w:p>
    <w:p>
      <w:pPr>
        <w:adjustRightIn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地  址：</w:t>
      </w:r>
      <w:r>
        <w:rPr>
          <w:rFonts w:hint="eastAsia" w:ascii="宋体" w:hAnsi="宋体" w:cs="宋体"/>
          <w:szCs w:val="21"/>
          <w:highlight w:val="none"/>
          <w:u w:val="single"/>
        </w:rPr>
        <w:t>重庆市北部新区黄山大道中段60号（机电大厦8楼）</w:t>
      </w:r>
    </w:p>
    <w:p>
      <w:pPr>
        <w:adjustRightIn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联系人</w:t>
      </w:r>
      <w:r>
        <w:rPr>
          <w:rFonts w:hint="eastAsia" w:ascii="宋体" w:hAnsi="宋体" w:cs="宋体"/>
          <w:szCs w:val="21"/>
          <w:highlight w:val="none"/>
          <w:lang w:eastAsia="zh-CN"/>
        </w:rPr>
        <w:t>：</w:t>
      </w:r>
      <w:r>
        <w:rPr>
          <w:rFonts w:hint="eastAsia" w:ascii="宋体" w:hAnsi="宋体" w:cs="宋体"/>
          <w:szCs w:val="21"/>
          <w:highlight w:val="none"/>
          <w:u w:val="single"/>
          <w:lang w:val="en-US" w:eastAsia="zh-CN"/>
        </w:rPr>
        <w:t>周女士 郑女士</w:t>
      </w:r>
    </w:p>
    <w:p>
      <w:pPr>
        <w:adjustRightIn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电  话：</w:t>
      </w:r>
      <w:r>
        <w:rPr>
          <w:rFonts w:hint="eastAsia" w:ascii="宋体" w:hAnsi="宋体" w:eastAsia="宋体" w:cs="宋体"/>
          <w:szCs w:val="21"/>
          <w:highlight w:val="none"/>
          <w:u w:val="single"/>
          <w:lang w:val="en-US" w:eastAsia="zh-CN"/>
        </w:rPr>
        <w:t>023-61757308</w:t>
      </w:r>
      <w:r>
        <w:rPr>
          <w:rFonts w:hint="eastAsia" w:ascii="宋体" w:hAnsi="宋体" w:cs="宋体"/>
          <w:szCs w:val="21"/>
          <w:highlight w:val="none"/>
          <w:u w:val="single"/>
          <w:lang w:val="en-US" w:eastAsia="zh-CN"/>
        </w:rPr>
        <w:t xml:space="preserve"> 15998989999</w:t>
      </w:r>
    </w:p>
    <w:p>
      <w:pPr>
        <w:adjustRightInd w:val="0"/>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比选代理机构：</w:t>
      </w:r>
      <w:r>
        <w:rPr>
          <w:rFonts w:hint="eastAsia" w:hAnsi="宋体"/>
          <w:color w:val="auto"/>
          <w:sz w:val="21"/>
          <w:szCs w:val="21"/>
          <w:highlight w:val="none"/>
          <w:u w:val="single"/>
          <w:lang w:val="en-US" w:eastAsia="zh-CN"/>
        </w:rPr>
        <w:t>重庆国际投资咨询集团有限公司</w:t>
      </w:r>
    </w:p>
    <w:p>
      <w:pPr>
        <w:adjustRightIn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地  址：</w:t>
      </w:r>
      <w:r>
        <w:rPr>
          <w:rFonts w:hint="eastAsia" w:ascii="宋体" w:hAnsi="宋体" w:cs="宋体"/>
          <w:szCs w:val="21"/>
          <w:highlight w:val="none"/>
          <w:u w:val="single"/>
          <w:lang w:val="en-US" w:eastAsia="zh-CN"/>
        </w:rPr>
        <w:t>重庆市江北区五里店五简路2号</w:t>
      </w:r>
    </w:p>
    <w:p>
      <w:pPr>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u w:val="single"/>
          <w:lang w:val="en-US" w:eastAsia="zh-CN"/>
        </w:rPr>
        <w:t>霍先生 李先生 廖女士</w:t>
      </w:r>
    </w:p>
    <w:p>
      <w:pPr>
        <w:adjustRightInd w:val="0"/>
        <w:spacing w:line="360" w:lineRule="auto"/>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rPr>
        <w:t>电  话：</w:t>
      </w:r>
      <w:r>
        <w:rPr>
          <w:rFonts w:hint="eastAsia" w:ascii="宋体" w:hAnsi="宋体" w:cs="宋体"/>
          <w:szCs w:val="21"/>
          <w:highlight w:val="none"/>
          <w:u w:val="single"/>
          <w:lang w:val="en-US" w:eastAsia="zh-CN"/>
        </w:rPr>
        <w:t xml:space="preserve">023-67120657 023-67706832 </w:t>
      </w:r>
    </w:p>
    <w:p>
      <w:pPr>
        <w:adjustRightInd w:val="0"/>
        <w:spacing w:line="360" w:lineRule="auto"/>
        <w:ind w:firstLine="1260" w:firstLineChars="600"/>
        <w:rPr>
          <w:rFonts w:hint="eastAsia" w:ascii="宋体" w:hAnsi="宋体" w:cs="宋体"/>
          <w:szCs w:val="21"/>
          <w:highlight w:val="none"/>
        </w:rPr>
      </w:pPr>
      <w:r>
        <w:rPr>
          <w:rFonts w:hint="eastAsia" w:ascii="宋体" w:hAnsi="宋体" w:cs="宋体"/>
          <w:szCs w:val="21"/>
          <w:highlight w:val="none"/>
          <w:u w:val="single"/>
          <w:lang w:val="en-US" w:eastAsia="zh-CN"/>
        </w:rPr>
        <w:t>18680755159 17823791734</w:t>
      </w:r>
    </w:p>
    <w:p>
      <w:pPr>
        <w:adjustRightInd w:val="0"/>
        <w:spacing w:line="360" w:lineRule="auto"/>
        <w:ind w:firstLine="420" w:firstLineChars="200"/>
        <w:rPr>
          <w:rFonts w:hint="default" w:ascii="宋体" w:hAnsi="宋体" w:eastAsia="宋体" w:cs="宋体"/>
          <w:highlight w:val="none"/>
          <w:lang w:val="en-US" w:eastAsia="zh-CN"/>
        </w:rPr>
      </w:pPr>
      <w:r>
        <w:rPr>
          <w:rFonts w:hint="eastAsia" w:ascii="宋体" w:hAnsi="宋体" w:cs="宋体"/>
          <w:szCs w:val="21"/>
          <w:highlight w:val="none"/>
        </w:rPr>
        <w:t>邮  箱：</w:t>
      </w:r>
      <w:r>
        <w:rPr>
          <w:rFonts w:hint="eastAsia" w:ascii="宋体" w:hAnsi="宋体" w:cs="宋体"/>
          <w:szCs w:val="21"/>
          <w:highlight w:val="none"/>
          <w:lang w:val="en-US" w:eastAsia="zh-CN"/>
        </w:rPr>
        <w:t>cqiic_</w:t>
      </w:r>
      <w:r>
        <w:rPr>
          <w:rFonts w:hint="default" w:ascii="宋体" w:hAnsi="宋体" w:cs="宋体"/>
          <w:szCs w:val="21"/>
          <w:highlight w:val="none"/>
          <w:lang w:val="en-US" w:eastAsia="zh-CN"/>
        </w:rPr>
        <w:t>zb0304@163.com</w:t>
      </w:r>
    </w:p>
    <w:p>
      <w:pPr>
        <w:jc w:val="both"/>
        <w:rPr>
          <w:rFonts w:hint="eastAsia" w:ascii="宋体" w:hAnsi="宋体"/>
          <w:b/>
          <w:sz w:val="32"/>
          <w:szCs w:val="32"/>
          <w:highlight w:val="none"/>
        </w:rPr>
      </w:pPr>
    </w:p>
    <w:p>
      <w:pPr>
        <w:jc w:val="both"/>
        <w:rPr>
          <w:rFonts w:hint="eastAsia" w:ascii="宋体" w:hAnsi="宋体"/>
          <w:b/>
          <w:sz w:val="32"/>
          <w:szCs w:val="32"/>
          <w:highlight w:val="none"/>
        </w:rPr>
      </w:pPr>
    </w:p>
    <w:p>
      <w:pPr>
        <w:jc w:val="both"/>
        <w:rPr>
          <w:rFonts w:hint="eastAsia" w:ascii="宋体" w:hAnsi="宋体"/>
          <w:b/>
          <w:sz w:val="32"/>
          <w:szCs w:val="32"/>
          <w:highlight w:val="none"/>
        </w:rPr>
      </w:pPr>
    </w:p>
    <w:p>
      <w:pPr>
        <w:jc w:val="both"/>
        <w:rPr>
          <w:rFonts w:hint="eastAsia" w:ascii="宋体" w:hAnsi="宋体"/>
          <w:b/>
          <w:sz w:val="32"/>
          <w:szCs w:val="32"/>
          <w:highlight w:val="none"/>
        </w:rPr>
      </w:pPr>
    </w:p>
    <w:p>
      <w:pPr>
        <w:jc w:val="both"/>
        <w:rPr>
          <w:rFonts w:hint="eastAsia" w:ascii="宋体" w:hAnsi="宋体"/>
          <w:b/>
          <w:sz w:val="32"/>
          <w:szCs w:val="32"/>
          <w:highlight w:val="none"/>
        </w:rPr>
      </w:pPr>
    </w:p>
    <w:p>
      <w:pPr>
        <w:jc w:val="both"/>
        <w:rPr>
          <w:rFonts w:hint="eastAsia" w:ascii="宋体" w:hAnsi="宋体"/>
          <w:b/>
          <w:sz w:val="32"/>
          <w:szCs w:val="32"/>
          <w:highlight w:val="none"/>
        </w:rPr>
      </w:pPr>
    </w:p>
    <w:p>
      <w:pPr>
        <w:jc w:val="both"/>
        <w:rPr>
          <w:rFonts w:hint="eastAsia" w:ascii="宋体" w:hAnsi="宋体"/>
          <w:b/>
          <w:sz w:val="32"/>
          <w:szCs w:val="32"/>
          <w:highlight w:val="none"/>
        </w:rPr>
      </w:pPr>
    </w:p>
    <w:p>
      <w:pPr>
        <w:jc w:val="both"/>
        <w:rPr>
          <w:rFonts w:hint="eastAsia" w:ascii="宋体" w:hAnsi="宋体"/>
          <w:b/>
          <w:sz w:val="32"/>
          <w:szCs w:val="32"/>
          <w:highlight w:val="none"/>
        </w:rPr>
      </w:pPr>
    </w:p>
    <w:p>
      <w:pPr>
        <w:jc w:val="both"/>
        <w:rPr>
          <w:rFonts w:hint="eastAsia" w:ascii="宋体" w:hAnsi="宋体"/>
          <w:b/>
          <w:sz w:val="32"/>
          <w:szCs w:val="32"/>
          <w:highlight w:val="none"/>
        </w:rPr>
      </w:pPr>
    </w:p>
    <w:p>
      <w:pPr>
        <w:jc w:val="both"/>
        <w:rPr>
          <w:rFonts w:hint="eastAsia" w:ascii="宋体" w:hAnsi="宋体"/>
          <w:b/>
          <w:sz w:val="32"/>
          <w:szCs w:val="32"/>
          <w:highlight w:val="none"/>
        </w:rPr>
      </w:pPr>
    </w:p>
    <w:p>
      <w:pPr>
        <w:jc w:val="both"/>
        <w:rPr>
          <w:rFonts w:hint="eastAsia" w:ascii="宋体" w:hAnsi="宋体"/>
          <w:b/>
          <w:sz w:val="32"/>
          <w:szCs w:val="32"/>
          <w:highlight w:val="none"/>
        </w:rPr>
      </w:pPr>
    </w:p>
    <w:p>
      <w:pPr>
        <w:jc w:val="both"/>
        <w:rPr>
          <w:rFonts w:hint="eastAsia" w:ascii="宋体" w:hAnsi="宋体"/>
          <w:b/>
          <w:sz w:val="32"/>
          <w:szCs w:val="32"/>
          <w:highlight w:val="none"/>
        </w:rPr>
      </w:pPr>
    </w:p>
    <w:p>
      <w:pPr>
        <w:jc w:val="both"/>
        <w:rPr>
          <w:rFonts w:hint="eastAsia" w:ascii="宋体" w:hAnsi="宋体"/>
          <w:b/>
          <w:sz w:val="32"/>
          <w:szCs w:val="32"/>
          <w:highlight w:val="none"/>
        </w:rPr>
      </w:pPr>
    </w:p>
    <w:p>
      <w:pPr>
        <w:jc w:val="both"/>
        <w:rPr>
          <w:rFonts w:hint="eastAsia" w:ascii="宋体" w:hAnsi="宋体"/>
          <w:b/>
          <w:sz w:val="32"/>
          <w:szCs w:val="32"/>
          <w:highlight w:val="none"/>
        </w:rPr>
      </w:pPr>
    </w:p>
    <w:p>
      <w:pPr>
        <w:jc w:val="both"/>
        <w:rPr>
          <w:rFonts w:hint="eastAsia" w:ascii="宋体" w:hAnsi="宋体"/>
          <w:b/>
          <w:sz w:val="32"/>
          <w:szCs w:val="32"/>
          <w:highlight w:val="none"/>
        </w:rPr>
      </w:pPr>
    </w:p>
    <w:p>
      <w:pPr>
        <w:jc w:val="both"/>
        <w:rPr>
          <w:rFonts w:hint="eastAsia" w:ascii="宋体" w:hAnsi="宋体"/>
          <w:b/>
          <w:sz w:val="32"/>
          <w:szCs w:val="32"/>
          <w:highlight w:val="none"/>
        </w:rPr>
      </w:pPr>
    </w:p>
    <w:p>
      <w:pPr>
        <w:jc w:val="both"/>
        <w:rPr>
          <w:rFonts w:hint="eastAsia" w:ascii="宋体" w:hAnsi="宋体"/>
          <w:b/>
          <w:sz w:val="32"/>
          <w:szCs w:val="32"/>
          <w:highlight w:val="none"/>
        </w:rPr>
      </w:pPr>
    </w:p>
    <w:p>
      <w:pPr>
        <w:jc w:val="both"/>
        <w:rPr>
          <w:rFonts w:hint="eastAsia" w:ascii="宋体" w:hAnsi="宋体"/>
          <w:b/>
          <w:sz w:val="32"/>
          <w:szCs w:val="32"/>
          <w:highlight w:val="none"/>
        </w:rPr>
      </w:pPr>
    </w:p>
    <w:p>
      <w:pPr>
        <w:spacing w:line="360" w:lineRule="auto"/>
        <w:jc w:val="left"/>
        <w:outlineLvl w:val="1"/>
        <w:rPr>
          <w:rFonts w:hint="eastAsia" w:ascii="宋体" w:hAnsi="宋体" w:eastAsia="宋体" w:cs="宋体"/>
          <w:highlight w:val="none"/>
        </w:rPr>
      </w:pPr>
      <w:bookmarkStart w:id="14" w:name="_Toc20441"/>
      <w:r>
        <w:rPr>
          <w:rFonts w:hint="eastAsia" w:ascii="宋体" w:hAnsi="宋体" w:eastAsia="宋体" w:cs="宋体"/>
          <w:bCs/>
          <w:kern w:val="0"/>
          <w:sz w:val="28"/>
          <w:szCs w:val="28"/>
          <w:highlight w:val="none"/>
        </w:rPr>
        <w:t>附件</w:t>
      </w:r>
      <w:r>
        <w:rPr>
          <w:rFonts w:hint="eastAsia" w:ascii="宋体" w:hAnsi="宋体" w:eastAsia="宋体" w:cs="宋体"/>
          <w:bCs/>
          <w:kern w:val="0"/>
          <w:sz w:val="28"/>
          <w:szCs w:val="28"/>
          <w:highlight w:val="none"/>
          <w:lang w:val="en-US" w:eastAsia="zh-CN"/>
        </w:rPr>
        <w:t>1</w:t>
      </w:r>
      <w:r>
        <w:rPr>
          <w:rFonts w:hint="eastAsia" w:ascii="宋体" w:hAnsi="宋体" w:eastAsia="宋体" w:cs="宋体"/>
          <w:bCs/>
          <w:kern w:val="0"/>
          <w:sz w:val="28"/>
          <w:szCs w:val="28"/>
          <w:highlight w:val="none"/>
        </w:rPr>
        <w:t>：法定代表人身份证明</w:t>
      </w:r>
      <w:r>
        <w:rPr>
          <w:rFonts w:hint="eastAsia" w:ascii="宋体" w:hAnsi="宋体" w:eastAsia="宋体" w:cs="宋体"/>
          <w:bCs/>
          <w:kern w:val="0"/>
          <w:sz w:val="28"/>
          <w:szCs w:val="28"/>
          <w:highlight w:val="none"/>
          <w:lang w:eastAsia="zh-CN"/>
        </w:rPr>
        <w:t>、</w:t>
      </w:r>
      <w:r>
        <w:rPr>
          <w:rFonts w:hint="eastAsia" w:ascii="宋体" w:hAnsi="宋体" w:eastAsia="宋体" w:cs="宋体"/>
          <w:bCs/>
          <w:kern w:val="0"/>
          <w:sz w:val="28"/>
          <w:szCs w:val="28"/>
          <w:highlight w:val="none"/>
        </w:rPr>
        <w:t>授权委托书</w:t>
      </w:r>
      <w:bookmarkEnd w:id="14"/>
    </w:p>
    <w:p>
      <w:pPr>
        <w:spacing w:line="360" w:lineRule="auto"/>
        <w:jc w:val="center"/>
        <w:outlineLvl w:val="1"/>
        <w:rPr>
          <w:rFonts w:ascii="宋体" w:hAnsi="宋体"/>
          <w:highlight w:val="none"/>
        </w:rPr>
      </w:pPr>
      <w:bookmarkStart w:id="15" w:name="_Toc8245"/>
      <w:bookmarkStart w:id="16" w:name="_Toc152042303"/>
      <w:bookmarkStart w:id="17" w:name="_Toc247527551"/>
      <w:bookmarkStart w:id="18" w:name="_Toc144974495"/>
      <w:bookmarkStart w:id="19" w:name="_Toc367570485"/>
      <w:bookmarkStart w:id="20" w:name="_Toc32386"/>
      <w:bookmarkStart w:id="21" w:name="_Toc26023"/>
      <w:bookmarkStart w:id="22" w:name="_Toc152045527"/>
      <w:bookmarkStart w:id="23" w:name="_Toc247513950"/>
      <w:r>
        <w:rPr>
          <w:rFonts w:ascii="宋体" w:hAnsi="宋体"/>
          <w:b/>
          <w:sz w:val="28"/>
          <w:szCs w:val="28"/>
          <w:highlight w:val="none"/>
        </w:rPr>
        <w:t>法定代表人身份证明</w:t>
      </w:r>
    </w:p>
    <w:p>
      <w:pPr>
        <w:autoSpaceDE w:val="0"/>
        <w:autoSpaceDN w:val="0"/>
        <w:adjustRightInd w:val="0"/>
        <w:spacing w:line="360" w:lineRule="auto"/>
        <w:ind w:left="765"/>
        <w:rPr>
          <w:rFonts w:ascii="宋体" w:cs="宋体"/>
          <w:szCs w:val="21"/>
          <w:highlight w:val="none"/>
          <w:lang w:val="zh-CN"/>
        </w:rPr>
      </w:pPr>
    </w:p>
    <w:p>
      <w:pPr>
        <w:tabs>
          <w:tab w:val="left" w:pos="5565"/>
        </w:tabs>
        <w:autoSpaceDE w:val="0"/>
        <w:autoSpaceDN w:val="0"/>
        <w:adjustRightInd w:val="0"/>
        <w:spacing w:line="360" w:lineRule="auto"/>
        <w:ind w:firstLine="391"/>
        <w:jc w:val="left"/>
        <w:rPr>
          <w:rFonts w:ascii="宋体" w:cs="宋体"/>
          <w:kern w:val="0"/>
          <w:szCs w:val="21"/>
          <w:highlight w:val="none"/>
          <w:lang w:val="zh-CN"/>
        </w:rPr>
      </w:pPr>
      <w:r>
        <w:rPr>
          <w:rFonts w:hint="eastAsia" w:ascii="宋体" w:cs="宋体"/>
          <w:kern w:val="0"/>
          <w:szCs w:val="21"/>
          <w:highlight w:val="none"/>
          <w:lang w:val="en-US" w:eastAsia="zh-CN"/>
        </w:rPr>
        <w:t>参选</w:t>
      </w:r>
      <w:r>
        <w:rPr>
          <w:rFonts w:hint="eastAsia" w:ascii="宋体" w:cs="宋体"/>
          <w:kern w:val="0"/>
          <w:szCs w:val="21"/>
          <w:highlight w:val="none"/>
          <w:lang w:val="zh-CN"/>
        </w:rPr>
        <w:t>人名称：</w:t>
      </w:r>
      <w:r>
        <w:rPr>
          <w:rFonts w:ascii="宋体" w:cs="宋体"/>
          <w:kern w:val="0"/>
          <w:szCs w:val="21"/>
          <w:highlight w:val="none"/>
          <w:u w:val="single"/>
          <w:lang w:val="zh-CN"/>
        </w:rPr>
        <w:t xml:space="preserve"> </w:t>
      </w:r>
      <w:r>
        <w:rPr>
          <w:rFonts w:ascii="宋体" w:cs="宋体"/>
          <w:kern w:val="0"/>
          <w:szCs w:val="21"/>
          <w:highlight w:val="none"/>
          <w:u w:val="single"/>
          <w:lang w:val="zh-CN"/>
        </w:rPr>
        <w:tab/>
      </w:r>
    </w:p>
    <w:p>
      <w:pPr>
        <w:autoSpaceDE w:val="0"/>
        <w:autoSpaceDN w:val="0"/>
        <w:adjustRightInd w:val="0"/>
        <w:spacing w:line="360" w:lineRule="auto"/>
        <w:ind w:firstLine="372"/>
        <w:jc w:val="left"/>
        <w:rPr>
          <w:rFonts w:ascii="宋体" w:cs="宋体"/>
          <w:kern w:val="0"/>
          <w:sz w:val="20"/>
          <w:highlight w:val="none"/>
          <w:lang w:val="zh-CN"/>
        </w:rPr>
      </w:pPr>
    </w:p>
    <w:p>
      <w:pPr>
        <w:tabs>
          <w:tab w:val="left" w:pos="5475"/>
        </w:tabs>
        <w:autoSpaceDE w:val="0"/>
        <w:autoSpaceDN w:val="0"/>
        <w:adjustRightInd w:val="0"/>
        <w:spacing w:line="360" w:lineRule="auto"/>
        <w:ind w:firstLine="391"/>
        <w:jc w:val="left"/>
        <w:rPr>
          <w:rFonts w:ascii="宋体" w:cs="宋体"/>
          <w:kern w:val="0"/>
          <w:szCs w:val="21"/>
          <w:highlight w:val="none"/>
          <w:lang w:val="zh-CN"/>
        </w:rPr>
      </w:pPr>
      <w:r>
        <w:rPr>
          <w:rFonts w:hint="eastAsia" w:ascii="宋体" w:cs="宋体"/>
          <w:kern w:val="0"/>
          <w:szCs w:val="21"/>
          <w:highlight w:val="none"/>
          <w:lang w:val="zh-CN"/>
        </w:rPr>
        <w:t>单位性质：</w:t>
      </w:r>
      <w:r>
        <w:rPr>
          <w:rFonts w:ascii="宋体" w:cs="宋体"/>
          <w:kern w:val="0"/>
          <w:szCs w:val="21"/>
          <w:highlight w:val="none"/>
          <w:u w:val="single"/>
          <w:lang w:val="zh-CN"/>
        </w:rPr>
        <w:t xml:space="preserve"> </w:t>
      </w:r>
      <w:r>
        <w:rPr>
          <w:rFonts w:ascii="宋体" w:cs="宋体"/>
          <w:kern w:val="0"/>
          <w:szCs w:val="21"/>
          <w:highlight w:val="none"/>
          <w:u w:val="single"/>
          <w:lang w:val="zh-CN"/>
        </w:rPr>
        <w:tab/>
      </w:r>
    </w:p>
    <w:p>
      <w:pPr>
        <w:autoSpaceDE w:val="0"/>
        <w:autoSpaceDN w:val="0"/>
        <w:adjustRightInd w:val="0"/>
        <w:spacing w:line="360" w:lineRule="auto"/>
        <w:ind w:firstLine="372"/>
        <w:jc w:val="left"/>
        <w:rPr>
          <w:rFonts w:ascii="宋体" w:cs="宋体"/>
          <w:kern w:val="0"/>
          <w:sz w:val="20"/>
          <w:highlight w:val="none"/>
          <w:lang w:val="zh-CN"/>
        </w:rPr>
      </w:pPr>
    </w:p>
    <w:p>
      <w:pPr>
        <w:tabs>
          <w:tab w:val="left" w:pos="5475"/>
        </w:tabs>
        <w:autoSpaceDE w:val="0"/>
        <w:autoSpaceDN w:val="0"/>
        <w:adjustRightInd w:val="0"/>
        <w:spacing w:line="360" w:lineRule="auto"/>
        <w:ind w:firstLine="391"/>
        <w:jc w:val="left"/>
        <w:rPr>
          <w:rFonts w:ascii="宋体" w:cs="宋体"/>
          <w:kern w:val="0"/>
          <w:szCs w:val="21"/>
          <w:highlight w:val="none"/>
          <w:lang w:val="zh-CN"/>
        </w:rPr>
      </w:pPr>
      <w:r>
        <w:rPr>
          <w:rFonts w:hint="eastAsia" w:ascii="宋体" w:cs="宋体"/>
          <w:kern w:val="0"/>
          <w:szCs w:val="21"/>
          <w:highlight w:val="none"/>
          <w:lang w:val="zh-CN"/>
        </w:rPr>
        <w:t>地址：</w:t>
      </w:r>
      <w:r>
        <w:rPr>
          <w:rFonts w:ascii="宋体" w:cs="宋体"/>
          <w:kern w:val="0"/>
          <w:szCs w:val="21"/>
          <w:highlight w:val="none"/>
          <w:u w:val="single"/>
          <w:lang w:val="zh-CN"/>
        </w:rPr>
        <w:t xml:space="preserve"> </w:t>
      </w:r>
      <w:r>
        <w:rPr>
          <w:rFonts w:ascii="宋体" w:cs="宋体"/>
          <w:kern w:val="0"/>
          <w:szCs w:val="21"/>
          <w:highlight w:val="none"/>
          <w:u w:val="single"/>
          <w:lang w:val="zh-CN"/>
        </w:rPr>
        <w:tab/>
      </w:r>
    </w:p>
    <w:p>
      <w:pPr>
        <w:autoSpaceDE w:val="0"/>
        <w:autoSpaceDN w:val="0"/>
        <w:adjustRightInd w:val="0"/>
        <w:spacing w:line="360" w:lineRule="auto"/>
        <w:ind w:firstLine="372"/>
        <w:jc w:val="left"/>
        <w:rPr>
          <w:rFonts w:ascii="宋体" w:cs="宋体"/>
          <w:kern w:val="0"/>
          <w:sz w:val="20"/>
          <w:highlight w:val="none"/>
          <w:lang w:val="zh-CN"/>
        </w:rPr>
      </w:pPr>
    </w:p>
    <w:p>
      <w:pPr>
        <w:tabs>
          <w:tab w:val="left" w:pos="2520"/>
          <w:tab w:val="left" w:pos="3836"/>
        </w:tabs>
        <w:autoSpaceDE w:val="0"/>
        <w:autoSpaceDN w:val="0"/>
        <w:adjustRightInd w:val="0"/>
        <w:spacing w:line="360" w:lineRule="auto"/>
        <w:ind w:firstLine="391"/>
        <w:jc w:val="left"/>
        <w:rPr>
          <w:rFonts w:ascii="宋体" w:cs="宋体"/>
          <w:kern w:val="0"/>
          <w:szCs w:val="21"/>
          <w:highlight w:val="none"/>
          <w:lang w:val="zh-CN"/>
        </w:rPr>
      </w:pPr>
      <w:r>
        <w:rPr>
          <w:rFonts w:hint="eastAsia" w:ascii="宋体" w:cs="宋体"/>
          <w:kern w:val="0"/>
          <w:szCs w:val="21"/>
          <w:highlight w:val="none"/>
          <w:lang w:val="zh-CN"/>
        </w:rPr>
        <w:t>成立时间：</w:t>
      </w:r>
      <w:r>
        <w:rPr>
          <w:rFonts w:ascii="宋体" w:cs="宋体"/>
          <w:kern w:val="0"/>
          <w:szCs w:val="21"/>
          <w:highlight w:val="none"/>
          <w:u w:val="single"/>
          <w:lang w:val="zh-CN"/>
        </w:rPr>
        <w:t xml:space="preserve"> </w:t>
      </w:r>
      <w:r>
        <w:rPr>
          <w:rFonts w:ascii="宋体" w:cs="宋体"/>
          <w:kern w:val="0"/>
          <w:szCs w:val="21"/>
          <w:highlight w:val="none"/>
          <w:u w:val="single"/>
          <w:lang w:val="zh-CN"/>
        </w:rPr>
        <w:tab/>
      </w:r>
      <w:r>
        <w:rPr>
          <w:rFonts w:ascii="宋体" w:cs="宋体"/>
          <w:kern w:val="0"/>
          <w:szCs w:val="21"/>
          <w:highlight w:val="none"/>
          <w:lang w:val="zh-CN"/>
        </w:rPr>
        <w:t xml:space="preserve"> </w:t>
      </w:r>
      <w:r>
        <w:rPr>
          <w:rFonts w:hint="eastAsia" w:ascii="宋体" w:cs="宋体"/>
          <w:kern w:val="0"/>
          <w:szCs w:val="21"/>
          <w:highlight w:val="none"/>
          <w:lang w:val="zh-CN"/>
        </w:rPr>
        <w:t>年</w:t>
      </w:r>
      <w:r>
        <w:rPr>
          <w:rFonts w:ascii="宋体" w:cs="宋体"/>
          <w:kern w:val="0"/>
          <w:szCs w:val="21"/>
          <w:highlight w:val="none"/>
          <w:u w:val="single"/>
          <w:lang w:val="zh-CN"/>
        </w:rPr>
        <w:t xml:space="preserve"> </w:t>
      </w:r>
      <w:r>
        <w:rPr>
          <w:rFonts w:ascii="宋体" w:cs="宋体"/>
          <w:kern w:val="0"/>
          <w:szCs w:val="21"/>
          <w:highlight w:val="none"/>
          <w:u w:val="single"/>
          <w:lang w:val="zh-CN"/>
        </w:rPr>
        <w:tab/>
      </w:r>
      <w:r>
        <w:rPr>
          <w:rFonts w:ascii="宋体" w:cs="宋体"/>
          <w:kern w:val="0"/>
          <w:szCs w:val="21"/>
          <w:highlight w:val="none"/>
          <w:u w:val="single"/>
          <w:lang w:val="zh-CN"/>
        </w:rPr>
        <w:t xml:space="preserve"> </w:t>
      </w:r>
      <w:r>
        <w:rPr>
          <w:rFonts w:ascii="宋体" w:cs="宋体"/>
          <w:kern w:val="0"/>
          <w:szCs w:val="21"/>
          <w:highlight w:val="none"/>
          <w:lang w:val="zh-CN"/>
        </w:rPr>
        <w:t xml:space="preserve"> </w:t>
      </w:r>
      <w:r>
        <w:rPr>
          <w:rFonts w:hint="eastAsia" w:ascii="宋体" w:cs="宋体"/>
          <w:kern w:val="0"/>
          <w:szCs w:val="21"/>
          <w:highlight w:val="none"/>
          <w:lang w:val="zh-CN"/>
        </w:rPr>
        <w:t>月</w:t>
      </w:r>
      <w:r>
        <w:rPr>
          <w:rFonts w:ascii="宋体" w:cs="宋体"/>
          <w:kern w:val="0"/>
          <w:szCs w:val="21"/>
          <w:highlight w:val="none"/>
          <w:u w:val="single"/>
          <w:lang w:val="zh-CN"/>
        </w:rPr>
        <w:t xml:space="preserve">          </w:t>
      </w:r>
      <w:r>
        <w:rPr>
          <w:rFonts w:hint="eastAsia" w:ascii="宋体" w:cs="宋体"/>
          <w:kern w:val="0"/>
          <w:szCs w:val="21"/>
          <w:highlight w:val="none"/>
          <w:lang w:val="zh-CN"/>
        </w:rPr>
        <w:t>日</w:t>
      </w:r>
    </w:p>
    <w:p>
      <w:pPr>
        <w:autoSpaceDE w:val="0"/>
        <w:autoSpaceDN w:val="0"/>
        <w:adjustRightInd w:val="0"/>
        <w:spacing w:line="360" w:lineRule="auto"/>
        <w:ind w:firstLine="186"/>
        <w:jc w:val="left"/>
        <w:rPr>
          <w:rFonts w:ascii="宋体" w:cs="宋体"/>
          <w:kern w:val="0"/>
          <w:sz w:val="10"/>
          <w:szCs w:val="10"/>
          <w:highlight w:val="none"/>
          <w:lang w:val="zh-CN"/>
        </w:rPr>
      </w:pPr>
    </w:p>
    <w:p>
      <w:pPr>
        <w:tabs>
          <w:tab w:val="left" w:pos="5475"/>
        </w:tabs>
        <w:autoSpaceDE w:val="0"/>
        <w:autoSpaceDN w:val="0"/>
        <w:adjustRightInd w:val="0"/>
        <w:spacing w:line="360" w:lineRule="auto"/>
        <w:ind w:firstLine="391"/>
        <w:jc w:val="left"/>
        <w:rPr>
          <w:rFonts w:ascii="宋体" w:cs="宋体"/>
          <w:kern w:val="0"/>
          <w:szCs w:val="21"/>
          <w:highlight w:val="none"/>
          <w:lang w:val="zh-CN"/>
        </w:rPr>
      </w:pPr>
      <w:r>
        <w:rPr>
          <w:rFonts w:hint="eastAsia" w:ascii="宋体" w:cs="宋体"/>
          <w:kern w:val="0"/>
          <w:szCs w:val="21"/>
          <w:highlight w:val="none"/>
          <w:lang w:val="zh-CN"/>
        </w:rPr>
        <w:t>经营期限：</w:t>
      </w:r>
      <w:r>
        <w:rPr>
          <w:rFonts w:ascii="宋体" w:cs="宋体"/>
          <w:kern w:val="0"/>
          <w:szCs w:val="21"/>
          <w:highlight w:val="none"/>
          <w:u w:val="single"/>
          <w:lang w:val="zh-CN"/>
        </w:rPr>
        <w:t xml:space="preserve"> </w:t>
      </w:r>
      <w:r>
        <w:rPr>
          <w:rFonts w:ascii="宋体" w:cs="宋体"/>
          <w:kern w:val="0"/>
          <w:szCs w:val="21"/>
          <w:highlight w:val="none"/>
          <w:u w:val="single"/>
          <w:lang w:val="zh-CN"/>
        </w:rPr>
        <w:tab/>
      </w:r>
    </w:p>
    <w:p>
      <w:pPr>
        <w:autoSpaceDE w:val="0"/>
        <w:autoSpaceDN w:val="0"/>
        <w:adjustRightInd w:val="0"/>
        <w:spacing w:line="360" w:lineRule="auto"/>
        <w:ind w:firstLine="372"/>
        <w:jc w:val="left"/>
        <w:rPr>
          <w:rFonts w:ascii="宋体" w:cs="宋体"/>
          <w:kern w:val="0"/>
          <w:sz w:val="20"/>
          <w:highlight w:val="none"/>
          <w:lang w:val="zh-CN"/>
        </w:rPr>
      </w:pPr>
    </w:p>
    <w:p>
      <w:pPr>
        <w:tabs>
          <w:tab w:val="left" w:pos="1580"/>
          <w:tab w:val="left" w:pos="3260"/>
          <w:tab w:val="left" w:pos="4840"/>
          <w:tab w:val="left" w:pos="6300"/>
        </w:tabs>
        <w:autoSpaceDE w:val="0"/>
        <w:autoSpaceDN w:val="0"/>
        <w:adjustRightInd w:val="0"/>
        <w:spacing w:line="360" w:lineRule="auto"/>
        <w:ind w:firstLine="391"/>
        <w:jc w:val="left"/>
        <w:rPr>
          <w:rFonts w:ascii="宋体" w:cs="宋体"/>
          <w:kern w:val="0"/>
          <w:szCs w:val="21"/>
          <w:highlight w:val="none"/>
          <w:lang w:val="zh-CN"/>
        </w:rPr>
      </w:pPr>
      <w:r>
        <w:rPr>
          <w:rFonts w:hint="eastAsia" w:ascii="宋体" w:cs="宋体"/>
          <w:kern w:val="0"/>
          <w:szCs w:val="21"/>
          <w:highlight w:val="none"/>
          <w:lang w:val="zh-CN"/>
        </w:rPr>
        <w:t>姓名：</w:t>
      </w:r>
      <w:r>
        <w:rPr>
          <w:rFonts w:ascii="宋体" w:cs="宋体"/>
          <w:kern w:val="0"/>
          <w:szCs w:val="21"/>
          <w:highlight w:val="none"/>
          <w:u w:val="single"/>
          <w:lang w:val="zh-CN"/>
        </w:rPr>
        <w:t xml:space="preserve"> </w:t>
      </w:r>
      <w:r>
        <w:rPr>
          <w:rFonts w:ascii="宋体" w:cs="宋体"/>
          <w:kern w:val="0"/>
          <w:szCs w:val="21"/>
          <w:highlight w:val="none"/>
          <w:u w:val="single"/>
          <w:lang w:val="zh-CN"/>
        </w:rPr>
        <w:tab/>
      </w:r>
      <w:r>
        <w:rPr>
          <w:rFonts w:ascii="宋体" w:cs="宋体"/>
          <w:kern w:val="0"/>
          <w:szCs w:val="21"/>
          <w:highlight w:val="none"/>
          <w:lang w:val="zh-CN"/>
        </w:rPr>
        <w:t xml:space="preserve"> </w:t>
      </w:r>
      <w:r>
        <w:rPr>
          <w:rFonts w:hint="eastAsia" w:ascii="宋体" w:cs="宋体"/>
          <w:kern w:val="0"/>
          <w:szCs w:val="21"/>
          <w:highlight w:val="none"/>
          <w:lang w:val="zh-CN"/>
        </w:rPr>
        <w:t>性别：</w:t>
      </w:r>
      <w:r>
        <w:rPr>
          <w:rFonts w:ascii="宋体" w:cs="宋体"/>
          <w:kern w:val="0"/>
          <w:szCs w:val="21"/>
          <w:highlight w:val="none"/>
          <w:u w:val="single"/>
          <w:lang w:val="zh-CN"/>
        </w:rPr>
        <w:t xml:space="preserve"> </w:t>
      </w:r>
      <w:r>
        <w:rPr>
          <w:rFonts w:ascii="宋体" w:cs="宋体"/>
          <w:kern w:val="0"/>
          <w:szCs w:val="21"/>
          <w:highlight w:val="none"/>
          <w:u w:val="single"/>
          <w:lang w:val="zh-CN"/>
        </w:rPr>
        <w:tab/>
      </w:r>
      <w:r>
        <w:rPr>
          <w:rFonts w:ascii="宋体" w:cs="宋体"/>
          <w:kern w:val="0"/>
          <w:szCs w:val="21"/>
          <w:highlight w:val="none"/>
          <w:lang w:val="zh-CN"/>
        </w:rPr>
        <w:t xml:space="preserve"> </w:t>
      </w:r>
      <w:r>
        <w:rPr>
          <w:rFonts w:hint="eastAsia" w:ascii="宋体" w:cs="宋体"/>
          <w:kern w:val="0"/>
          <w:szCs w:val="21"/>
          <w:highlight w:val="none"/>
          <w:lang w:val="zh-CN"/>
        </w:rPr>
        <w:t>年龄：</w:t>
      </w:r>
      <w:r>
        <w:rPr>
          <w:rFonts w:ascii="宋体" w:cs="宋体"/>
          <w:kern w:val="0"/>
          <w:szCs w:val="21"/>
          <w:highlight w:val="none"/>
          <w:u w:val="single"/>
          <w:lang w:val="zh-CN"/>
        </w:rPr>
        <w:t xml:space="preserve"> </w:t>
      </w:r>
      <w:r>
        <w:rPr>
          <w:rFonts w:ascii="宋体" w:cs="宋体"/>
          <w:kern w:val="0"/>
          <w:szCs w:val="21"/>
          <w:highlight w:val="none"/>
          <w:u w:val="single"/>
          <w:lang w:val="zh-CN"/>
        </w:rPr>
        <w:tab/>
      </w:r>
      <w:r>
        <w:rPr>
          <w:rFonts w:hint="eastAsia" w:ascii="宋体" w:cs="宋体"/>
          <w:kern w:val="0"/>
          <w:szCs w:val="21"/>
          <w:highlight w:val="none"/>
          <w:lang w:val="zh-CN"/>
        </w:rPr>
        <w:t>职务：</w:t>
      </w:r>
      <w:r>
        <w:rPr>
          <w:rFonts w:ascii="宋体" w:cs="宋体"/>
          <w:kern w:val="0"/>
          <w:szCs w:val="21"/>
          <w:highlight w:val="none"/>
          <w:u w:val="single"/>
          <w:lang w:val="zh-CN"/>
        </w:rPr>
        <w:t xml:space="preserve"> </w:t>
      </w:r>
      <w:r>
        <w:rPr>
          <w:rFonts w:ascii="宋体" w:cs="宋体"/>
          <w:kern w:val="0"/>
          <w:szCs w:val="21"/>
          <w:highlight w:val="none"/>
          <w:u w:val="single"/>
          <w:lang w:val="zh-CN"/>
        </w:rPr>
        <w:tab/>
      </w:r>
    </w:p>
    <w:p>
      <w:pPr>
        <w:autoSpaceDE w:val="0"/>
        <w:autoSpaceDN w:val="0"/>
        <w:adjustRightInd w:val="0"/>
        <w:spacing w:line="360" w:lineRule="auto"/>
        <w:ind w:firstLine="372"/>
        <w:jc w:val="left"/>
        <w:rPr>
          <w:rFonts w:ascii="宋体" w:cs="宋体"/>
          <w:kern w:val="0"/>
          <w:sz w:val="20"/>
          <w:highlight w:val="none"/>
          <w:lang w:val="zh-CN"/>
        </w:rPr>
      </w:pPr>
    </w:p>
    <w:p>
      <w:pPr>
        <w:tabs>
          <w:tab w:val="left" w:pos="3360"/>
        </w:tabs>
        <w:autoSpaceDE w:val="0"/>
        <w:autoSpaceDN w:val="0"/>
        <w:adjustRightInd w:val="0"/>
        <w:spacing w:line="360" w:lineRule="auto"/>
        <w:ind w:firstLine="391"/>
        <w:jc w:val="left"/>
        <w:rPr>
          <w:rFonts w:ascii="宋体" w:cs="宋体"/>
          <w:kern w:val="0"/>
          <w:szCs w:val="21"/>
          <w:highlight w:val="none"/>
          <w:lang w:val="zh-CN"/>
        </w:rPr>
      </w:pPr>
      <w:r>
        <w:rPr>
          <w:rFonts w:hint="eastAsia" w:ascii="宋体" w:cs="宋体"/>
          <w:kern w:val="0"/>
          <w:szCs w:val="21"/>
          <w:highlight w:val="none"/>
          <w:lang w:val="zh-CN"/>
        </w:rPr>
        <w:t>系</w:t>
      </w:r>
      <w:r>
        <w:rPr>
          <w:rFonts w:ascii="宋体" w:cs="宋体"/>
          <w:kern w:val="0"/>
          <w:szCs w:val="21"/>
          <w:highlight w:val="none"/>
          <w:u w:val="single"/>
          <w:lang w:val="zh-CN"/>
        </w:rPr>
        <w:t xml:space="preserve"> </w:t>
      </w:r>
      <w:r>
        <w:rPr>
          <w:rFonts w:ascii="宋体" w:cs="宋体"/>
          <w:kern w:val="0"/>
          <w:szCs w:val="21"/>
          <w:highlight w:val="none"/>
          <w:u w:val="single"/>
          <w:lang w:val="zh-CN"/>
        </w:rPr>
        <w:tab/>
      </w:r>
      <w:r>
        <w:rPr>
          <w:rFonts w:ascii="宋体" w:cs="宋体"/>
          <w:kern w:val="0"/>
          <w:szCs w:val="21"/>
          <w:highlight w:val="none"/>
          <w:lang w:val="zh-CN"/>
        </w:rPr>
        <w:t xml:space="preserve"> </w:t>
      </w:r>
      <w:r>
        <w:rPr>
          <w:rFonts w:hint="eastAsia" w:ascii="宋体" w:cs="宋体"/>
          <w:kern w:val="0"/>
          <w:szCs w:val="21"/>
          <w:highlight w:val="none"/>
          <w:lang w:val="zh-CN"/>
        </w:rPr>
        <w:t>（</w:t>
      </w:r>
      <w:r>
        <w:rPr>
          <w:rFonts w:hint="eastAsia" w:ascii="宋体" w:cs="宋体"/>
          <w:kern w:val="0"/>
          <w:szCs w:val="21"/>
          <w:highlight w:val="none"/>
          <w:lang w:val="en-US" w:eastAsia="zh-CN"/>
        </w:rPr>
        <w:t>参选</w:t>
      </w:r>
      <w:r>
        <w:rPr>
          <w:rFonts w:hint="eastAsia" w:ascii="宋体" w:cs="宋体"/>
          <w:kern w:val="0"/>
          <w:szCs w:val="21"/>
          <w:highlight w:val="none"/>
          <w:lang w:val="zh-CN"/>
        </w:rPr>
        <w:t>人名称）的法定代表人。</w:t>
      </w:r>
    </w:p>
    <w:p>
      <w:pPr>
        <w:autoSpaceDE w:val="0"/>
        <w:autoSpaceDN w:val="0"/>
        <w:adjustRightInd w:val="0"/>
        <w:spacing w:line="360" w:lineRule="auto"/>
        <w:ind w:firstLine="186"/>
        <w:jc w:val="left"/>
        <w:rPr>
          <w:rFonts w:ascii="宋体" w:cs="宋体"/>
          <w:kern w:val="0"/>
          <w:sz w:val="10"/>
          <w:szCs w:val="10"/>
          <w:highlight w:val="none"/>
          <w:lang w:val="zh-CN"/>
        </w:rPr>
      </w:pPr>
    </w:p>
    <w:p>
      <w:pPr>
        <w:spacing w:line="360" w:lineRule="auto"/>
        <w:rPr>
          <w:rFonts w:ascii="宋体" w:cs="宋体"/>
          <w:kern w:val="0"/>
          <w:szCs w:val="21"/>
          <w:highlight w:val="none"/>
          <w:lang w:val="zh-CN"/>
        </w:rPr>
      </w:pPr>
      <w:r>
        <w:rPr>
          <w:rFonts w:hint="eastAsia" w:ascii="宋体" w:cs="宋体"/>
          <w:kern w:val="0"/>
          <w:szCs w:val="21"/>
          <w:highlight w:val="none"/>
          <w:lang w:val="zh-CN"/>
        </w:rPr>
        <w:t>特此证明。</w:t>
      </w:r>
    </w:p>
    <w:p>
      <w:pPr>
        <w:autoSpaceDE w:val="0"/>
        <w:autoSpaceDN w:val="0"/>
        <w:adjustRightInd w:val="0"/>
        <w:spacing w:line="360" w:lineRule="auto"/>
        <w:jc w:val="left"/>
        <w:rPr>
          <w:rFonts w:ascii="宋体" w:cs="宋体"/>
          <w:kern w:val="0"/>
          <w:sz w:val="18"/>
          <w:szCs w:val="18"/>
          <w:highlight w:val="none"/>
          <w:lang w:val="zh-CN"/>
        </w:rPr>
      </w:pPr>
    </w:p>
    <w:tbl>
      <w:tblPr>
        <w:tblStyle w:val="7"/>
        <w:tblW w:w="0" w:type="auto"/>
        <w:tblInd w:w="1263" w:type="dxa"/>
        <w:tblLayout w:type="fixed"/>
        <w:tblCellMar>
          <w:top w:w="0" w:type="dxa"/>
          <w:left w:w="108" w:type="dxa"/>
          <w:bottom w:w="0" w:type="dxa"/>
          <w:right w:w="108" w:type="dxa"/>
        </w:tblCellMar>
      </w:tblPr>
      <w:tblGrid>
        <w:gridCol w:w="5775"/>
      </w:tblGrid>
      <w:tr>
        <w:tblPrEx>
          <w:tblCellMar>
            <w:top w:w="0" w:type="dxa"/>
            <w:left w:w="108" w:type="dxa"/>
            <w:bottom w:w="0" w:type="dxa"/>
            <w:right w:w="108" w:type="dxa"/>
          </w:tblCellMar>
        </w:tblPrEx>
        <w:trPr>
          <w:trHeight w:val="1986" w:hRule="atLeast"/>
        </w:trPr>
        <w:tc>
          <w:tcPr>
            <w:tcW w:w="57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cs="宋体"/>
                <w:kern w:val="0"/>
                <w:sz w:val="20"/>
                <w:highlight w:val="none"/>
                <w:lang w:val="zh-CN"/>
              </w:rPr>
            </w:pPr>
            <w:r>
              <w:rPr>
                <w:rFonts w:hint="eastAsia" w:ascii="宋体" w:cs="宋体"/>
                <w:kern w:val="0"/>
                <w:sz w:val="20"/>
                <w:highlight w:val="none"/>
                <w:lang w:val="zh-CN"/>
              </w:rPr>
              <w:t>法定代表人身份证复印件（双面）</w:t>
            </w:r>
          </w:p>
        </w:tc>
      </w:tr>
    </w:tbl>
    <w:p>
      <w:pPr>
        <w:autoSpaceDE w:val="0"/>
        <w:autoSpaceDN w:val="0"/>
        <w:adjustRightInd w:val="0"/>
        <w:spacing w:line="360" w:lineRule="auto"/>
        <w:jc w:val="left"/>
        <w:rPr>
          <w:rFonts w:ascii="宋体" w:cs="宋体"/>
          <w:kern w:val="0"/>
          <w:sz w:val="20"/>
          <w:highlight w:val="none"/>
          <w:lang w:val="zh-CN"/>
        </w:rPr>
      </w:pPr>
    </w:p>
    <w:p>
      <w:pPr>
        <w:tabs>
          <w:tab w:val="left" w:pos="5460"/>
        </w:tabs>
        <w:autoSpaceDE w:val="0"/>
        <w:autoSpaceDN w:val="0"/>
        <w:adjustRightInd w:val="0"/>
        <w:spacing w:line="360" w:lineRule="auto"/>
        <w:ind w:firstLine="2100"/>
        <w:jc w:val="left"/>
        <w:rPr>
          <w:rFonts w:ascii="宋体" w:cs="宋体"/>
          <w:kern w:val="0"/>
          <w:szCs w:val="21"/>
          <w:highlight w:val="none"/>
          <w:lang w:val="zh-CN"/>
        </w:rPr>
      </w:pPr>
      <w:r>
        <w:rPr>
          <w:rFonts w:hint="eastAsia" w:ascii="宋体" w:cs="宋体"/>
          <w:kern w:val="0"/>
          <w:szCs w:val="21"/>
          <w:highlight w:val="none"/>
          <w:lang w:val="zh-CN"/>
        </w:rPr>
        <w:t>参选人：</w:t>
      </w:r>
      <w:r>
        <w:rPr>
          <w:rFonts w:ascii="宋体" w:cs="宋体"/>
          <w:kern w:val="0"/>
          <w:szCs w:val="21"/>
          <w:highlight w:val="none"/>
          <w:u w:val="single"/>
          <w:lang w:val="zh-CN"/>
        </w:rPr>
        <w:t xml:space="preserve"> </w:t>
      </w:r>
      <w:r>
        <w:rPr>
          <w:rFonts w:ascii="宋体" w:cs="宋体"/>
          <w:kern w:val="0"/>
          <w:szCs w:val="21"/>
          <w:highlight w:val="none"/>
          <w:u w:val="single"/>
          <w:lang w:val="zh-CN"/>
        </w:rPr>
        <w:tab/>
      </w:r>
      <w:r>
        <w:rPr>
          <w:rFonts w:hint="eastAsia" w:ascii="宋体" w:cs="宋体"/>
          <w:kern w:val="0"/>
          <w:szCs w:val="21"/>
          <w:highlight w:val="none"/>
          <w:lang w:val="zh-CN"/>
        </w:rPr>
        <w:t>（盖单位</w:t>
      </w:r>
      <w:r>
        <w:rPr>
          <w:rFonts w:hint="eastAsia" w:ascii="宋体" w:cs="宋体"/>
          <w:kern w:val="0"/>
          <w:szCs w:val="21"/>
          <w:highlight w:val="none"/>
          <w:lang w:val="en-US" w:eastAsia="zh-CN"/>
        </w:rPr>
        <w:t>法人</w:t>
      </w:r>
      <w:r>
        <w:rPr>
          <w:rFonts w:hint="eastAsia" w:ascii="宋体" w:cs="宋体"/>
          <w:kern w:val="0"/>
          <w:szCs w:val="21"/>
          <w:highlight w:val="none"/>
          <w:lang w:val="zh-CN"/>
        </w:rPr>
        <w:t>章）</w:t>
      </w:r>
    </w:p>
    <w:p>
      <w:pPr>
        <w:autoSpaceDE w:val="0"/>
        <w:autoSpaceDN w:val="0"/>
        <w:adjustRightInd w:val="0"/>
        <w:spacing w:line="360" w:lineRule="auto"/>
        <w:jc w:val="left"/>
        <w:rPr>
          <w:rFonts w:ascii="宋体" w:cs="宋体"/>
          <w:kern w:val="0"/>
          <w:sz w:val="20"/>
          <w:highlight w:val="none"/>
          <w:lang w:val="zh-CN"/>
        </w:rPr>
      </w:pPr>
    </w:p>
    <w:p>
      <w:pPr>
        <w:tabs>
          <w:tab w:val="left" w:pos="4935"/>
          <w:tab w:val="left" w:pos="5460"/>
          <w:tab w:val="left" w:pos="6400"/>
        </w:tabs>
        <w:autoSpaceDE w:val="0"/>
        <w:autoSpaceDN w:val="0"/>
        <w:adjustRightInd w:val="0"/>
        <w:spacing w:line="360" w:lineRule="auto"/>
        <w:ind w:firstLine="3780"/>
        <w:jc w:val="left"/>
        <w:rPr>
          <w:rFonts w:ascii="宋体" w:cs="宋体"/>
          <w:kern w:val="0"/>
          <w:szCs w:val="21"/>
          <w:highlight w:val="none"/>
          <w:lang w:val="zh-CN"/>
        </w:rPr>
      </w:pPr>
      <w:r>
        <w:rPr>
          <w:rFonts w:ascii="宋体" w:cs="宋体"/>
          <w:kern w:val="0"/>
          <w:szCs w:val="21"/>
          <w:highlight w:val="none"/>
          <w:u w:val="single"/>
          <w:lang w:val="zh-CN"/>
        </w:rPr>
        <w:t xml:space="preserve"> </w:t>
      </w:r>
      <w:r>
        <w:rPr>
          <w:rFonts w:ascii="宋体" w:cs="宋体"/>
          <w:kern w:val="0"/>
          <w:szCs w:val="21"/>
          <w:highlight w:val="none"/>
          <w:u w:val="single"/>
          <w:lang w:val="zh-CN"/>
        </w:rPr>
        <w:tab/>
      </w:r>
      <w:r>
        <w:rPr>
          <w:rFonts w:hint="eastAsia" w:ascii="宋体" w:cs="宋体"/>
          <w:kern w:val="0"/>
          <w:szCs w:val="21"/>
          <w:highlight w:val="none"/>
          <w:lang w:val="zh-CN"/>
        </w:rPr>
        <w:t>年</w:t>
      </w:r>
      <w:r>
        <w:rPr>
          <w:rFonts w:ascii="宋体" w:cs="宋体"/>
          <w:kern w:val="0"/>
          <w:szCs w:val="21"/>
          <w:highlight w:val="none"/>
          <w:u w:val="single"/>
          <w:lang w:val="zh-CN"/>
        </w:rPr>
        <w:t xml:space="preserve">   </w:t>
      </w:r>
      <w:r>
        <w:rPr>
          <w:rFonts w:hint="eastAsia" w:ascii="宋体" w:cs="宋体"/>
          <w:kern w:val="0"/>
          <w:szCs w:val="21"/>
          <w:highlight w:val="none"/>
          <w:lang w:val="zh-CN"/>
        </w:rPr>
        <w:t>月</w:t>
      </w:r>
      <w:r>
        <w:rPr>
          <w:rFonts w:ascii="宋体" w:cs="宋体"/>
          <w:kern w:val="0"/>
          <w:szCs w:val="21"/>
          <w:highlight w:val="none"/>
          <w:u w:val="single"/>
          <w:lang w:val="zh-CN"/>
        </w:rPr>
        <w:t xml:space="preserve">   </w:t>
      </w:r>
      <w:r>
        <w:rPr>
          <w:rFonts w:hint="eastAsia" w:ascii="宋体" w:cs="宋体"/>
          <w:kern w:val="0"/>
          <w:szCs w:val="21"/>
          <w:highlight w:val="none"/>
          <w:lang w:val="zh-CN"/>
        </w:rPr>
        <w:t>日</w:t>
      </w:r>
    </w:p>
    <w:p>
      <w:pPr>
        <w:spacing w:line="360" w:lineRule="auto"/>
        <w:jc w:val="center"/>
        <w:rPr>
          <w:rFonts w:hint="eastAsia" w:ascii="宋体" w:hAnsi="宋体" w:eastAsia="宋体"/>
          <w:highlight w:val="none"/>
          <w:lang w:eastAsia="zh-CN"/>
        </w:rPr>
      </w:pPr>
      <w:r>
        <w:rPr>
          <w:rFonts w:ascii="宋体" w:hAnsi="宋体"/>
          <w:b/>
          <w:sz w:val="28"/>
          <w:szCs w:val="28"/>
          <w:highlight w:val="none"/>
        </w:rPr>
        <w:br w:type="page"/>
      </w:r>
      <w:r>
        <w:rPr>
          <w:rFonts w:ascii="宋体" w:hAnsi="宋体"/>
          <w:b/>
          <w:sz w:val="28"/>
          <w:szCs w:val="28"/>
          <w:highlight w:val="none"/>
        </w:rPr>
        <w:t>授权委托书</w:t>
      </w:r>
      <w:r>
        <w:rPr>
          <w:rFonts w:hint="eastAsia" w:ascii="宋体" w:hAnsi="宋体"/>
          <w:b/>
          <w:sz w:val="28"/>
          <w:szCs w:val="28"/>
          <w:highlight w:val="none"/>
        </w:rPr>
        <w:t>（适用于有委托代理人的情况）</w:t>
      </w:r>
    </w:p>
    <w:p>
      <w:pPr>
        <w:topLinePunct/>
        <w:spacing w:line="360" w:lineRule="auto"/>
        <w:ind w:firstLine="422" w:firstLineChars="200"/>
        <w:rPr>
          <w:rFonts w:ascii="宋体" w:hAnsi="宋体"/>
          <w:b/>
          <w:highlight w:val="none"/>
        </w:rPr>
      </w:pPr>
    </w:p>
    <w:p>
      <w:pPr>
        <w:topLinePunct/>
        <w:spacing w:line="360" w:lineRule="auto"/>
        <w:ind w:firstLine="420" w:firstLineChars="200"/>
        <w:rPr>
          <w:rFonts w:ascii="宋体" w:hAnsi="宋体"/>
          <w:highlight w:val="none"/>
        </w:rPr>
      </w:pPr>
      <w:r>
        <w:rPr>
          <w:rFonts w:hint="eastAsia" w:ascii="宋体" w:hAnsi="宋体"/>
          <w:highlight w:val="none"/>
        </w:rPr>
        <w:t>本人</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（姓名）系</w:t>
      </w:r>
      <w:r>
        <w:rPr>
          <w:rFonts w:hint="eastAsia" w:ascii="宋体" w:hAnsi="宋体"/>
          <w:highlight w:val="none"/>
          <w:u w:val="single"/>
        </w:rPr>
        <w:t xml:space="preserve">               </w:t>
      </w:r>
      <w:r>
        <w:rPr>
          <w:rFonts w:hint="eastAsia" w:ascii="宋体" w:hAnsi="宋体"/>
          <w:highlight w:val="none"/>
        </w:rPr>
        <w:t>（</w:t>
      </w:r>
      <w:r>
        <w:rPr>
          <w:rFonts w:hint="eastAsia" w:ascii="宋体" w:hAnsi="宋体"/>
          <w:highlight w:val="none"/>
          <w:lang w:val="en-US" w:eastAsia="zh-CN"/>
        </w:rPr>
        <w:t>参选</w:t>
      </w:r>
      <w:r>
        <w:rPr>
          <w:rFonts w:hint="eastAsia" w:ascii="宋体" w:hAnsi="宋体"/>
          <w:highlight w:val="none"/>
        </w:rPr>
        <w:t>人名称）</w:t>
      </w:r>
      <w:r>
        <w:rPr>
          <w:rFonts w:ascii="宋体" w:hAnsi="宋体"/>
          <w:highlight w:val="none"/>
        </w:rPr>
        <w:t>的</w:t>
      </w:r>
      <w:r>
        <w:rPr>
          <w:rFonts w:hint="eastAsia" w:ascii="宋体" w:hAnsi="宋体"/>
          <w:highlight w:val="none"/>
        </w:rPr>
        <w:t>法定代表人，</w:t>
      </w:r>
      <w:r>
        <w:rPr>
          <w:rFonts w:ascii="宋体" w:hAnsi="宋体"/>
          <w:highlight w:val="none"/>
        </w:rPr>
        <w:t>现委托</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（姓名）为我方代理人。代理人</w:t>
      </w:r>
      <w:r>
        <w:rPr>
          <w:rFonts w:hint="eastAsia" w:ascii="宋体" w:hAnsi="宋体"/>
          <w:highlight w:val="none"/>
        </w:rPr>
        <w:t>根据授权，</w:t>
      </w:r>
      <w:r>
        <w:rPr>
          <w:rFonts w:ascii="宋体" w:hAnsi="宋体"/>
          <w:highlight w:val="none"/>
        </w:rPr>
        <w:t>以我方名义</w:t>
      </w:r>
      <w:r>
        <w:rPr>
          <w:rFonts w:hint="eastAsia" w:ascii="宋体" w:hAnsi="宋体"/>
          <w:highlight w:val="none"/>
        </w:rPr>
        <w:t>领取</w:t>
      </w:r>
      <w:r>
        <w:rPr>
          <w:rFonts w:hint="eastAsia" w:ascii="宋体" w:hAnsi="宋体"/>
          <w:highlight w:val="none"/>
          <w:u w:val="single"/>
          <w:lang w:val="en-US" w:eastAsia="zh-CN"/>
        </w:rPr>
        <w:t xml:space="preserve">           </w:t>
      </w:r>
      <w:r>
        <w:rPr>
          <w:rFonts w:hint="eastAsia" w:ascii="宋体" w:hAnsi="宋体"/>
          <w:highlight w:val="none"/>
        </w:rPr>
        <w:t>竞争性比选文件，</w:t>
      </w:r>
      <w:r>
        <w:rPr>
          <w:rFonts w:ascii="宋体" w:hAnsi="宋体"/>
          <w:highlight w:val="none"/>
        </w:rPr>
        <w:t>其法律后果由我方承担。</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ascii="宋体" w:hAnsi="宋体"/>
          <w:highlight w:val="none"/>
        </w:rPr>
        <w:t>代理人无转委托权。</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2692" w:firstLineChars="1282"/>
        <w:rPr>
          <w:rFonts w:ascii="宋体" w:hAnsi="宋体"/>
          <w:highlight w:val="none"/>
        </w:rPr>
      </w:pPr>
      <w:r>
        <w:rPr>
          <w:rFonts w:hint="eastAsia" w:ascii="宋体" w:hAnsi="宋体"/>
          <w:highlight w:val="none"/>
          <w:lang w:val="en-US" w:eastAsia="zh-CN"/>
        </w:rPr>
        <w:t>参选</w:t>
      </w:r>
      <w:r>
        <w:rPr>
          <w:rFonts w:hint="eastAsia" w:ascii="宋体" w:hAnsi="宋体"/>
          <w:highlight w:val="none"/>
        </w:rPr>
        <w:t>人</w:t>
      </w:r>
      <w:r>
        <w:rPr>
          <w:rFonts w:ascii="宋体" w:hAnsi="宋体"/>
          <w:highlight w:val="none"/>
        </w:rPr>
        <w:t>：</w:t>
      </w:r>
      <w:r>
        <w:rPr>
          <w:rFonts w:ascii="宋体" w:hAnsi="宋体"/>
          <w:highlight w:val="none"/>
          <w:u w:val="single"/>
        </w:rPr>
        <w:t xml:space="preserve">                               </w:t>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lang w:val="en-US" w:eastAsia="zh-CN"/>
        </w:rPr>
        <w:t>法人</w:t>
      </w:r>
      <w:r>
        <w:rPr>
          <w:rFonts w:ascii="宋体" w:hAnsi="宋体"/>
          <w:highlight w:val="none"/>
        </w:rPr>
        <w:t>章）</w:t>
      </w:r>
    </w:p>
    <w:p>
      <w:pPr>
        <w:spacing w:line="360" w:lineRule="auto"/>
        <w:ind w:firstLine="2690" w:firstLineChars="1281"/>
        <w:jc w:val="left"/>
        <w:rPr>
          <w:rFonts w:ascii="宋体" w:hAnsi="宋体"/>
          <w:highlight w:val="none"/>
        </w:rPr>
      </w:pPr>
      <w:r>
        <w:rPr>
          <w:rFonts w:hint="eastAsia" w:ascii="宋体" w:hAnsi="宋体"/>
          <w:highlight w:val="none"/>
        </w:rPr>
        <w:t>法定代表人</w:t>
      </w:r>
      <w:r>
        <w:rPr>
          <w:rFonts w:ascii="宋体" w:hAnsi="宋体"/>
          <w:highlight w:val="none"/>
        </w:rPr>
        <w:t>：</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（签</w:t>
      </w:r>
      <w:r>
        <w:rPr>
          <w:rFonts w:hint="eastAsia" w:ascii="宋体" w:hAnsi="宋体"/>
          <w:highlight w:val="none"/>
          <w:lang w:val="en-US" w:eastAsia="zh-CN"/>
        </w:rPr>
        <w:t>名</w:t>
      </w:r>
      <w:r>
        <w:rPr>
          <w:rFonts w:hint="eastAsia" w:ascii="宋体" w:hAnsi="宋体"/>
          <w:highlight w:val="none"/>
        </w:rPr>
        <w:t>或盖章</w:t>
      </w:r>
      <w:r>
        <w:rPr>
          <w:rFonts w:ascii="宋体" w:hAnsi="宋体"/>
          <w:highlight w:val="none"/>
        </w:rPr>
        <w:t>）</w:t>
      </w:r>
    </w:p>
    <w:p>
      <w:pPr>
        <w:spacing w:line="360" w:lineRule="auto"/>
        <w:ind w:firstLine="2692" w:firstLineChars="1282"/>
        <w:rPr>
          <w:rFonts w:ascii="宋体" w:hAnsi="宋体"/>
          <w:highlight w:val="none"/>
        </w:rPr>
      </w:pPr>
      <w:r>
        <w:rPr>
          <w:rFonts w:ascii="宋体" w:hAnsi="宋体"/>
          <w:highlight w:val="none"/>
        </w:rPr>
        <w:t>身份证号码：</w:t>
      </w:r>
      <w:r>
        <w:rPr>
          <w:rFonts w:ascii="宋体" w:hAnsi="宋体"/>
          <w:highlight w:val="none"/>
          <w:u w:val="single"/>
        </w:rPr>
        <w:t xml:space="preserve">                               </w:t>
      </w:r>
    </w:p>
    <w:p>
      <w:pPr>
        <w:spacing w:line="360" w:lineRule="auto"/>
        <w:ind w:firstLine="2692" w:firstLineChars="1282"/>
        <w:rPr>
          <w:rFonts w:ascii="宋体" w:hAnsi="宋体"/>
          <w:highlight w:val="none"/>
        </w:rPr>
      </w:pPr>
      <w:r>
        <w:rPr>
          <w:rFonts w:ascii="宋体" w:hAnsi="宋体"/>
          <w:highlight w:val="none"/>
        </w:rPr>
        <w:t>委托代理人：</w:t>
      </w:r>
      <w:r>
        <w:rPr>
          <w:rFonts w:ascii="宋体" w:hAnsi="宋体"/>
          <w:highlight w:val="none"/>
          <w:u w:val="single"/>
        </w:rPr>
        <w:t xml:space="preserve">                               </w:t>
      </w:r>
      <w:r>
        <w:rPr>
          <w:rFonts w:ascii="宋体" w:hAnsi="宋体"/>
          <w:highlight w:val="none"/>
        </w:rPr>
        <w:t>（签</w:t>
      </w:r>
      <w:r>
        <w:rPr>
          <w:rFonts w:hint="eastAsia" w:ascii="宋体" w:hAnsi="宋体"/>
          <w:highlight w:val="none"/>
          <w:lang w:val="en-US" w:eastAsia="zh-CN"/>
        </w:rPr>
        <w:t>名</w:t>
      </w:r>
      <w:r>
        <w:rPr>
          <w:rFonts w:ascii="宋体" w:hAnsi="宋体"/>
          <w:highlight w:val="none"/>
        </w:rPr>
        <w:t>）</w:t>
      </w:r>
    </w:p>
    <w:p>
      <w:pPr>
        <w:spacing w:line="360" w:lineRule="auto"/>
        <w:ind w:firstLine="2692" w:firstLineChars="1282"/>
        <w:rPr>
          <w:rFonts w:ascii="宋体" w:hAnsi="宋体"/>
          <w:highlight w:val="none"/>
        </w:rPr>
      </w:pPr>
      <w:r>
        <w:rPr>
          <w:rFonts w:ascii="宋体" w:hAnsi="宋体"/>
          <w:highlight w:val="none"/>
        </w:rPr>
        <w:t>身份证号码：</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u w:val="single"/>
        </w:rPr>
        <w:t xml:space="preserve">   </w:t>
      </w:r>
    </w:p>
    <w:p>
      <w:pPr>
        <w:spacing w:line="360" w:lineRule="auto"/>
        <w:ind w:firstLine="4057" w:firstLineChars="1932"/>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autoSpaceDE w:val="0"/>
        <w:autoSpaceDN w:val="0"/>
        <w:adjustRightInd w:val="0"/>
        <w:spacing w:line="360" w:lineRule="auto"/>
        <w:jc w:val="left"/>
        <w:rPr>
          <w:rFonts w:ascii="宋体" w:cs="宋体"/>
          <w:kern w:val="0"/>
          <w:szCs w:val="21"/>
          <w:highlight w:val="none"/>
          <w:lang w:val="zh-CN"/>
        </w:rPr>
      </w:pPr>
    </w:p>
    <w:tbl>
      <w:tblPr>
        <w:tblStyle w:val="7"/>
        <w:tblW w:w="0" w:type="auto"/>
        <w:tblInd w:w="534" w:type="dxa"/>
        <w:tblLayout w:type="fixed"/>
        <w:tblCellMar>
          <w:top w:w="0" w:type="dxa"/>
          <w:left w:w="108" w:type="dxa"/>
          <w:bottom w:w="0" w:type="dxa"/>
          <w:right w:w="108" w:type="dxa"/>
        </w:tblCellMar>
      </w:tblPr>
      <w:tblGrid>
        <w:gridCol w:w="4394"/>
        <w:gridCol w:w="4436"/>
      </w:tblGrid>
      <w:tr>
        <w:tblPrEx>
          <w:tblCellMar>
            <w:top w:w="0" w:type="dxa"/>
            <w:left w:w="108" w:type="dxa"/>
            <w:bottom w:w="0" w:type="dxa"/>
            <w:right w:w="108" w:type="dxa"/>
          </w:tblCellMar>
        </w:tblPrEx>
        <w:trPr>
          <w:trHeight w:val="2918" w:hRule="atLeast"/>
        </w:trPr>
        <w:tc>
          <w:tcPr>
            <w:tcW w:w="439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ind w:left="315"/>
              <w:jc w:val="center"/>
              <w:rPr>
                <w:rFonts w:ascii="宋体" w:cs="宋体"/>
                <w:kern w:val="0"/>
                <w:szCs w:val="21"/>
                <w:highlight w:val="none"/>
                <w:lang w:val="zh-CN"/>
              </w:rPr>
            </w:pPr>
          </w:p>
          <w:p>
            <w:pPr>
              <w:autoSpaceDE w:val="0"/>
              <w:autoSpaceDN w:val="0"/>
              <w:adjustRightInd w:val="0"/>
              <w:spacing w:line="360" w:lineRule="auto"/>
              <w:ind w:left="315"/>
              <w:jc w:val="center"/>
              <w:rPr>
                <w:rFonts w:ascii="宋体" w:cs="宋体"/>
                <w:kern w:val="0"/>
                <w:szCs w:val="21"/>
                <w:highlight w:val="none"/>
                <w:lang w:val="zh-CN"/>
              </w:rPr>
            </w:pPr>
          </w:p>
          <w:p>
            <w:pPr>
              <w:autoSpaceDE w:val="0"/>
              <w:autoSpaceDN w:val="0"/>
              <w:adjustRightInd w:val="0"/>
              <w:spacing w:line="360" w:lineRule="auto"/>
              <w:jc w:val="center"/>
              <w:rPr>
                <w:rFonts w:hint="eastAsia" w:ascii="宋体" w:cs="宋体"/>
                <w:kern w:val="0"/>
                <w:sz w:val="20"/>
                <w:highlight w:val="none"/>
                <w:lang w:val="zh-CN"/>
              </w:rPr>
            </w:pPr>
            <w:r>
              <w:rPr>
                <w:rFonts w:hint="eastAsia" w:ascii="宋体" w:cs="宋体"/>
                <w:kern w:val="0"/>
                <w:sz w:val="20"/>
                <w:highlight w:val="none"/>
                <w:lang w:val="zh-CN"/>
              </w:rPr>
              <w:t>法定代表人身份证复印件</w:t>
            </w:r>
          </w:p>
          <w:p>
            <w:pPr>
              <w:autoSpaceDE w:val="0"/>
              <w:autoSpaceDN w:val="0"/>
              <w:adjustRightInd w:val="0"/>
              <w:spacing w:line="360" w:lineRule="auto"/>
              <w:jc w:val="center"/>
              <w:rPr>
                <w:rFonts w:ascii="宋体" w:cs="宋体"/>
                <w:kern w:val="0"/>
                <w:sz w:val="20"/>
                <w:highlight w:val="none"/>
                <w:lang w:val="zh-CN"/>
              </w:rPr>
            </w:pPr>
            <w:r>
              <w:rPr>
                <w:rFonts w:hint="eastAsia" w:ascii="宋体" w:cs="宋体"/>
                <w:kern w:val="0"/>
                <w:sz w:val="20"/>
                <w:highlight w:val="none"/>
                <w:lang w:val="zh-CN"/>
              </w:rPr>
              <w:t>（双面）</w:t>
            </w:r>
          </w:p>
          <w:p>
            <w:pPr>
              <w:autoSpaceDE w:val="0"/>
              <w:autoSpaceDN w:val="0"/>
              <w:adjustRightInd w:val="0"/>
              <w:spacing w:line="360" w:lineRule="auto"/>
              <w:jc w:val="center"/>
              <w:rPr>
                <w:rFonts w:ascii="宋体" w:cs="宋体"/>
                <w:kern w:val="0"/>
                <w:szCs w:val="21"/>
                <w:highlight w:val="none"/>
                <w:lang w:val="zh-CN"/>
              </w:rPr>
            </w:pPr>
          </w:p>
        </w:tc>
        <w:tc>
          <w:tcPr>
            <w:tcW w:w="443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ind w:left="315"/>
              <w:jc w:val="center"/>
              <w:rPr>
                <w:rFonts w:ascii="宋体" w:cs="宋体"/>
                <w:kern w:val="0"/>
                <w:szCs w:val="21"/>
                <w:highlight w:val="none"/>
                <w:lang w:val="zh-CN"/>
              </w:rPr>
            </w:pPr>
          </w:p>
          <w:p>
            <w:pPr>
              <w:autoSpaceDE w:val="0"/>
              <w:autoSpaceDN w:val="0"/>
              <w:adjustRightInd w:val="0"/>
              <w:spacing w:line="360" w:lineRule="auto"/>
              <w:ind w:left="315"/>
              <w:jc w:val="center"/>
              <w:rPr>
                <w:rFonts w:ascii="宋体" w:cs="宋体"/>
                <w:kern w:val="0"/>
                <w:szCs w:val="21"/>
                <w:highlight w:val="none"/>
                <w:lang w:val="zh-CN"/>
              </w:rPr>
            </w:pPr>
          </w:p>
          <w:p>
            <w:pPr>
              <w:autoSpaceDE w:val="0"/>
              <w:autoSpaceDN w:val="0"/>
              <w:adjustRightInd w:val="0"/>
              <w:spacing w:line="360" w:lineRule="auto"/>
              <w:ind w:left="315"/>
              <w:jc w:val="center"/>
              <w:rPr>
                <w:rFonts w:ascii="宋体" w:cs="宋体"/>
                <w:kern w:val="0"/>
                <w:sz w:val="20"/>
                <w:highlight w:val="none"/>
                <w:lang w:val="zh-CN"/>
              </w:rPr>
            </w:pPr>
            <w:r>
              <w:rPr>
                <w:rFonts w:hint="eastAsia" w:ascii="宋体" w:cs="宋体"/>
                <w:kern w:val="0"/>
                <w:sz w:val="20"/>
                <w:highlight w:val="none"/>
                <w:lang w:val="zh-CN"/>
              </w:rPr>
              <w:t>委托代理人身份证复印件</w:t>
            </w:r>
          </w:p>
          <w:p>
            <w:pPr>
              <w:autoSpaceDE w:val="0"/>
              <w:autoSpaceDN w:val="0"/>
              <w:adjustRightInd w:val="0"/>
              <w:spacing w:line="360" w:lineRule="auto"/>
              <w:ind w:left="315"/>
              <w:jc w:val="center"/>
              <w:rPr>
                <w:rFonts w:hint="eastAsia" w:ascii="宋体" w:cs="宋体"/>
                <w:kern w:val="0"/>
                <w:sz w:val="20"/>
                <w:highlight w:val="none"/>
                <w:lang w:val="zh-CN"/>
              </w:rPr>
            </w:pPr>
            <w:r>
              <w:rPr>
                <w:rFonts w:hint="eastAsia" w:ascii="宋体" w:cs="宋体"/>
                <w:kern w:val="0"/>
                <w:sz w:val="20"/>
                <w:highlight w:val="none"/>
                <w:lang w:val="zh-CN"/>
              </w:rPr>
              <w:t>（双面）</w:t>
            </w:r>
          </w:p>
          <w:p>
            <w:pPr>
              <w:pStyle w:val="4"/>
              <w:spacing w:after="0" w:line="360" w:lineRule="auto"/>
              <w:jc w:val="center"/>
              <w:rPr>
                <w:rFonts w:hint="eastAsia" w:ascii="宋体" w:cs="宋体"/>
                <w:highlight w:val="none"/>
                <w:lang w:val="zh-CN"/>
              </w:rPr>
            </w:pPr>
          </w:p>
          <w:p>
            <w:pPr>
              <w:pStyle w:val="4"/>
              <w:spacing w:after="0" w:line="360" w:lineRule="auto"/>
              <w:jc w:val="center"/>
              <w:rPr>
                <w:rFonts w:ascii="宋体" w:cs="宋体"/>
                <w:szCs w:val="21"/>
                <w:highlight w:val="none"/>
                <w:lang w:val="zh-CN"/>
              </w:rPr>
            </w:pPr>
          </w:p>
        </w:tc>
      </w:tr>
      <w:bookmarkEnd w:id="15"/>
      <w:bookmarkEnd w:id="16"/>
      <w:bookmarkEnd w:id="17"/>
      <w:bookmarkEnd w:id="18"/>
      <w:bookmarkEnd w:id="19"/>
      <w:bookmarkEnd w:id="20"/>
      <w:bookmarkEnd w:id="21"/>
      <w:bookmarkEnd w:id="22"/>
      <w:bookmarkEnd w:id="23"/>
    </w:tbl>
    <w:p>
      <w:pPr>
        <w:jc w:val="both"/>
        <w:rPr>
          <w:rFonts w:hint="eastAsia" w:ascii="宋体" w:hAnsi="宋体"/>
          <w:b/>
          <w:sz w:val="32"/>
          <w:szCs w:val="32"/>
          <w:highlight w:val="none"/>
        </w:rPr>
      </w:pPr>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00"/>
    <w:family w:val="moder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0035E"/>
    <w:rsid w:val="0C9374AF"/>
    <w:rsid w:val="19634EEF"/>
    <w:rsid w:val="2D8871B8"/>
    <w:rsid w:val="36AE0C83"/>
    <w:rsid w:val="3A6A2D1B"/>
    <w:rsid w:val="4000035E"/>
    <w:rsid w:val="41DD2D3A"/>
    <w:rsid w:val="599B4A06"/>
    <w:rsid w:val="759E3B33"/>
    <w:rsid w:val="7E032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0"/>
    <w:pPr>
      <w:keepNext/>
      <w:keepLines/>
      <w:spacing w:before="340" w:after="330" w:line="576" w:lineRule="auto"/>
      <w:outlineLvl w:val="0"/>
    </w:pPr>
    <w:rPr>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4">
    <w:name w:val="Body Text"/>
    <w:basedOn w:val="1"/>
    <w:unhideWhenUsed/>
    <w:qFormat/>
    <w:uiPriority w:val="99"/>
    <w:pPr>
      <w:spacing w:after="120"/>
    </w:pPr>
    <w:rPr>
      <w:kern w:val="0"/>
      <w:sz w:val="20"/>
    </w:rPr>
  </w:style>
  <w:style w:type="paragraph" w:styleId="5">
    <w:name w:val="Subtitle"/>
    <w:basedOn w:val="1"/>
    <w:qFormat/>
    <w:uiPriority w:val="0"/>
    <w:pPr>
      <w:spacing w:after="60"/>
      <w:jc w:val="center"/>
      <w:outlineLvl w:val="1"/>
    </w:pPr>
    <w:rPr>
      <w:rFonts w:ascii="Arial" w:hAnsi="Arial" w:cs="Arial"/>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2024-03-08T04:13:00Z</dcterms:created>
  <dc:creator>廖莹莹</dc:creator>
  <cp:lastModifiedBy>李云鹏 重咨</cp:lastModifiedBy>
  <dcterms:modified xsi:type="dcterms:W3CDTF">2024-03-08T07:35:33Z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