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重庆市黔江军粮供应有限公司</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渝东南军粮供应中心项目生化池处理及环保局资料备案（环评验收）项目询价函</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w:t>
      </w:r>
      <w:r>
        <w:rPr>
          <w:rFonts w:hint="eastAsia" w:ascii="方正仿宋_GBK" w:hAnsi="方正仿宋_GBK" w:cs="方正仿宋_GBK"/>
          <w:sz w:val="32"/>
          <w:szCs w:val="32"/>
          <w:lang w:val="en-US" w:eastAsia="zh-CN"/>
        </w:rPr>
        <w:t>潜在投标</w:t>
      </w:r>
      <w:r>
        <w:rPr>
          <w:rFonts w:hint="eastAsia" w:ascii="方正仿宋_GBK" w:hAnsi="方正仿宋_GBK" w:eastAsia="方正仿宋_GBK" w:cs="方正仿宋_GBK"/>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我司拟将对渝东南军粮供应中心项目</w:t>
      </w:r>
      <w:r>
        <w:rPr>
          <w:rFonts w:hint="eastAsia" w:ascii="Times New Roman" w:hAnsi="Times New Roman" w:eastAsia="方正仿宋_GBK" w:cs="Times New Roman"/>
          <w:sz w:val="32"/>
          <w:szCs w:val="32"/>
          <w:lang w:val="en-US" w:eastAsia="zh-CN"/>
        </w:rPr>
        <w:t>生化池处理和环保局资料备案（环评验收）项目</w:t>
      </w:r>
      <w:r>
        <w:rPr>
          <w:rFonts w:hint="eastAsia" w:ascii="方正仿宋_GBK" w:hAnsi="方正仿宋_GBK" w:eastAsia="方正仿宋_GBK" w:cs="方正仿宋_GBK"/>
          <w:sz w:val="32"/>
          <w:szCs w:val="32"/>
          <w:lang w:val="en-US" w:eastAsia="zh-CN"/>
        </w:rPr>
        <w:t>，现将有关情况公布于后，欢迎各潜在具备资质的单位报价比选。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一、项目单位：</w:t>
      </w:r>
      <w:r>
        <w:rPr>
          <w:rFonts w:hint="eastAsia" w:ascii="方正仿宋_GBK" w:hAnsi="方正仿宋_GBK" w:eastAsia="方正仿宋_GBK" w:cs="方正仿宋_GBK"/>
          <w:sz w:val="32"/>
          <w:szCs w:val="32"/>
          <w:lang w:val="en-US" w:eastAsia="zh-CN"/>
        </w:rPr>
        <w:t>重庆市黔江军粮供应有限公司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二、项目地址：</w:t>
      </w:r>
      <w:r>
        <w:rPr>
          <w:rFonts w:hint="eastAsia" w:ascii="方正仿宋_GBK" w:hAnsi="方正仿宋_GBK" w:eastAsia="方正仿宋_GBK" w:cs="方正仿宋_GBK"/>
          <w:sz w:val="32"/>
          <w:szCs w:val="32"/>
          <w:lang w:val="en-US" w:eastAsia="zh-CN"/>
        </w:rPr>
        <w:t>重庆市黔江区正阳街道物流东路</w:t>
      </w:r>
      <w:r>
        <w:rPr>
          <w:rFonts w:hint="eastAsia" w:ascii="Times New Roman" w:hAnsi="Times New Roman" w:eastAsia="方正仿宋_GBK" w:cs="Times New Roman"/>
          <w:sz w:val="32"/>
          <w:szCs w:val="32"/>
          <w:lang w:val="en-US" w:eastAsia="zh-CN"/>
        </w:rPr>
        <w:t>77</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三、项目名称：</w:t>
      </w:r>
      <w:r>
        <w:rPr>
          <w:rFonts w:hint="eastAsia" w:ascii="方正仿宋_GBK" w:hAnsi="方正仿宋_GBK" w:eastAsia="方正仿宋_GBK" w:cs="方正仿宋_GBK"/>
          <w:sz w:val="32"/>
          <w:szCs w:val="32"/>
          <w:lang w:val="en-US" w:eastAsia="zh-CN"/>
        </w:rPr>
        <w:t>渝东南军粮供应中心项目</w:t>
      </w:r>
      <w:r>
        <w:rPr>
          <w:rFonts w:hint="eastAsia" w:ascii="Times New Roman" w:hAnsi="Times New Roman" w:eastAsia="方正仿宋_GBK" w:cs="Times New Roman"/>
          <w:sz w:val="32"/>
          <w:szCs w:val="32"/>
          <w:lang w:val="en-US" w:eastAsia="zh-CN"/>
        </w:rPr>
        <w:t>生化池处理及环保局资料备案（环评验收）项目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四、实施内容：</w:t>
      </w:r>
      <w:r>
        <w:rPr>
          <w:rFonts w:hint="eastAsia" w:ascii="方正仿宋_GBK" w:hAnsi="方正仿宋_GBK" w:eastAsia="方正仿宋_GBK" w:cs="方正仿宋_GBK"/>
          <w:sz w:val="32"/>
          <w:lang w:val="en-US" w:eastAsia="zh-CN"/>
        </w:rPr>
        <w:t xml:space="preserve">一是吸粪车抽干池内的排泄物；二是安装设备，投放菌种；三是聘请专家评审、检测水质；四是达到三级排放标准；五是完成环保局资料备案（环评验收）工作，投入使用。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五、最高限价：</w:t>
      </w:r>
      <w:r>
        <w:rPr>
          <w:rFonts w:hint="eastAsia" w:ascii="Times New Roman" w:hAnsi="Times New Roman" w:cs="Times New Roman"/>
          <w:b w:val="0"/>
          <w:sz w:val="32"/>
          <w:szCs w:val="32"/>
          <w:lang w:val="en-US" w:eastAsia="zh-CN"/>
        </w:rPr>
        <w:t>65855.90</w:t>
      </w:r>
      <w:r>
        <w:rPr>
          <w:rFonts w:hint="eastAsia" w:ascii="方正仿宋_GBK" w:hAnsi="方正仿宋_GBK" w:eastAsia="方正仿宋_GBK" w:cs="方正仿宋_GBK"/>
          <w:sz w:val="32"/>
          <w:szCs w:val="32"/>
          <w:lang w:val="en-US" w:eastAsia="zh-CN"/>
        </w:rPr>
        <w:t>元（</w:t>
      </w:r>
      <w:r>
        <w:rPr>
          <w:rFonts w:hint="eastAsia" w:ascii="方正仿宋_GBK" w:hAnsi="方正仿宋_GBK" w:cs="方正仿宋_GBK"/>
          <w:sz w:val="32"/>
          <w:szCs w:val="32"/>
          <w:lang w:val="en-US" w:eastAsia="zh-CN"/>
        </w:rPr>
        <w:t>报价</w:t>
      </w:r>
      <w:r>
        <w:rPr>
          <w:rFonts w:hint="eastAsia" w:ascii="方正仿宋_GBK" w:hAnsi="方正仿宋_GBK" w:eastAsia="方正仿宋_GBK" w:cs="方正仿宋_GBK"/>
          <w:sz w:val="32"/>
          <w:szCs w:val="32"/>
          <w:lang w:val="en-US" w:eastAsia="zh-CN"/>
        </w:rPr>
        <w:t>为包干价）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lang w:val="en-US" w:eastAsia="zh-CN"/>
        </w:rPr>
      </w:pPr>
      <w:r>
        <w:rPr>
          <w:rFonts w:hint="eastAsia" w:ascii="方正黑体_GBK" w:hAnsi="方正黑体_GBK" w:eastAsia="方正黑体_GBK" w:cs="方正黑体_GBK"/>
          <w:sz w:val="32"/>
          <w:szCs w:val="32"/>
          <w:lang w:val="en-US" w:eastAsia="zh-CN"/>
        </w:rPr>
        <w:t>七、报价递交：</w:t>
      </w:r>
      <w:r>
        <w:rPr>
          <w:rFonts w:hint="eastAsia" w:ascii="方正仿宋_GBK" w:hAnsi="方正仿宋_GBK" w:eastAsia="方正仿宋_GBK" w:cs="方正仿宋_GBK"/>
          <w:sz w:val="32"/>
          <w:lang w:val="en-US" w:eastAsia="zh-CN"/>
        </w:rPr>
        <w:t>各潜在投标单位提供营业执照复印件、报价单盖鲜章</w:t>
      </w:r>
      <w:r>
        <w:rPr>
          <w:rFonts w:hint="eastAsia" w:ascii="方正仿宋_GBK" w:hAnsi="方正仿宋_GBK" w:cs="方正仿宋_GBK"/>
          <w:sz w:val="32"/>
          <w:lang w:val="en-US" w:eastAsia="zh-CN"/>
        </w:rPr>
        <w:t>，</w:t>
      </w:r>
      <w:r>
        <w:rPr>
          <w:rFonts w:hint="eastAsia" w:ascii="方正仿宋_GBK" w:hAnsi="方正仿宋_GBK" w:eastAsia="方正仿宋_GBK" w:cs="方正仿宋_GBK"/>
          <w:sz w:val="32"/>
          <w:lang w:val="en-US" w:eastAsia="zh-CN"/>
        </w:rPr>
        <w:t>密封快递或现场递交</w:t>
      </w:r>
      <w:r>
        <w:rPr>
          <w:rFonts w:hint="eastAsia" w:ascii="方正仿宋_GBK" w:hAnsi="方正仿宋_GBK" w:cs="方正仿宋_GBK"/>
          <w:sz w:val="32"/>
          <w:lang w:val="en-US" w:eastAsia="zh-CN"/>
        </w:rPr>
        <w:t>（报价截止日：</w:t>
      </w:r>
      <w:r>
        <w:rPr>
          <w:rFonts w:hint="default" w:ascii="Times New Roman" w:hAnsi="Times New Roman" w:eastAsia="方正仿宋_GBK" w:cs="Times New Roman"/>
          <w:sz w:val="32"/>
          <w:szCs w:val="32"/>
        </w:rPr>
        <w:t>202</w:t>
      </w:r>
      <w:r>
        <w:rPr>
          <w:rFonts w:hint="eastAsia"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u w:val="none"/>
          <w:lang w:val="en-US" w:eastAsia="zh-CN"/>
        </w:rPr>
        <w:t>3</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u w:val="none"/>
          <w:lang w:val="en-US" w:eastAsia="zh-CN"/>
        </w:rPr>
        <w:t>2</w:t>
      </w:r>
      <w:r>
        <w:rPr>
          <w:rFonts w:hint="eastAsia" w:ascii="Times New Roman" w:hAnsi="Times New Roman" w:cs="Times New Roman"/>
          <w:sz w:val="32"/>
          <w:szCs w:val="32"/>
          <w:u w:val="none"/>
          <w:lang w:val="en-US" w:eastAsia="zh-CN"/>
        </w:rPr>
        <w:t>8</w:t>
      </w:r>
      <w:r>
        <w:rPr>
          <w:rFonts w:hint="default" w:ascii="Times New Roman" w:hAnsi="Times New Roman" w:eastAsia="方正仿宋_GBK" w:cs="Times New Roman"/>
          <w:sz w:val="32"/>
          <w:szCs w:val="32"/>
        </w:rPr>
        <w:t>日17时</w:t>
      </w:r>
      <w:r>
        <w:rPr>
          <w:rFonts w:hint="eastAsia" w:ascii="方正仿宋_GBK" w:hAnsi="方正仿宋_GBK" w:cs="方正仿宋_GBK"/>
          <w:sz w:val="32"/>
          <w:lang w:val="en-US" w:eastAsia="zh-CN"/>
        </w:rPr>
        <w:t>）</w:t>
      </w:r>
      <w:r>
        <w:rPr>
          <w:rFonts w:hint="eastAsia" w:ascii="方正仿宋_GBK" w:hAnsi="方正仿宋_GBK" w:eastAsia="方正仿宋_GBK" w:cs="方正仿宋_GBK"/>
          <w:sz w:val="32"/>
          <w:lang w:val="en-US" w:eastAsia="zh-CN"/>
        </w:rPr>
        <w:t>。</w:t>
      </w:r>
    </w:p>
    <w:p>
      <w:pPr>
        <w:pStyle w:val="11"/>
        <w:keepNext w:val="0"/>
        <w:keepLines w:val="0"/>
        <w:pageBreakBefore w:val="0"/>
        <w:widowControl w:val="0"/>
        <w:kinsoku/>
        <w:wordWrap/>
        <w:overflowPunct/>
        <w:topLinePunct w:val="0"/>
        <w:bidi w:val="0"/>
        <w:snapToGrid/>
        <w:spacing w:line="594" w:lineRule="exact"/>
        <w:ind w:firstLine="640" w:firstLineChars="200"/>
        <w:textAlignment w:val="auto"/>
        <w:rPr>
          <w:rFonts w:hint="default"/>
          <w:lang w:val="en-US" w:eastAsia="zh-CN"/>
        </w:rPr>
      </w:pPr>
      <w:r>
        <w:rPr>
          <w:rFonts w:hint="eastAsia" w:ascii="方正仿宋_GBK" w:hAnsi="方正仿宋_GBK" w:eastAsia="方正仿宋_GBK" w:cs="方正仿宋_GBK"/>
          <w:sz w:val="32"/>
          <w:lang w:val="en-US" w:eastAsia="zh-CN"/>
        </w:rPr>
        <w:t>资料快递及送达地址：重庆市黔江区正阳街道物流东路77号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联系人：夏</w:t>
      </w:r>
      <w:r>
        <w:rPr>
          <w:rFonts w:hint="eastAsia" w:ascii="方正仿宋_GBK" w:hAnsi="方正仿宋_GBK" w:cs="方正仿宋_GBK"/>
          <w:sz w:val="32"/>
          <w:lang w:val="en-US" w:eastAsia="zh-CN"/>
        </w:rPr>
        <w:t xml:space="preserve">  </w:t>
      </w:r>
      <w:r>
        <w:rPr>
          <w:rFonts w:hint="eastAsia" w:ascii="方正仿宋_GBK" w:hAnsi="方正仿宋_GBK" w:eastAsia="方正仿宋_GBK" w:cs="方正仿宋_GBK"/>
          <w:sz w:val="32"/>
          <w:lang w:val="en-US" w:eastAsia="zh-CN"/>
        </w:rPr>
        <w:t xml:space="preserve">欣 </w:t>
      </w:r>
      <w:r>
        <w:rPr>
          <w:rFonts w:hint="eastAsia" w:ascii="方正仿宋_GBK" w:hAnsi="方正仿宋_GBK" w:cs="方正仿宋_GBK"/>
          <w:sz w:val="32"/>
          <w:lang w:val="en-US" w:eastAsia="zh-CN"/>
        </w:rPr>
        <w:t xml:space="preserve">  </w:t>
      </w:r>
      <w:r>
        <w:rPr>
          <w:rFonts w:hint="eastAsia" w:ascii="方正仿宋_GBK" w:hAnsi="方正仿宋_GBK" w:eastAsia="方正仿宋_GBK" w:cs="方正仿宋_GBK"/>
          <w:sz w:val="32"/>
          <w:lang w:val="en-US" w:eastAsia="zh-CN"/>
        </w:rPr>
        <w:t>联系电话13996988000</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lang w:val="en-US" w:eastAsia="zh-CN"/>
        </w:rPr>
      </w:pPr>
      <w:r>
        <w:rPr>
          <w:rFonts w:hint="eastAsia" w:ascii="方正黑体_GBK" w:hAnsi="方正黑体_GBK" w:eastAsia="方正黑体_GBK" w:cs="方正黑体_GBK"/>
          <w:sz w:val="32"/>
          <w:szCs w:val="32"/>
          <w:lang w:val="en-US" w:eastAsia="zh-CN"/>
        </w:rPr>
        <w:t>八、结果确定：</w:t>
      </w:r>
      <w:r>
        <w:rPr>
          <w:rFonts w:hint="eastAsia" w:ascii="方正仿宋_GBK" w:hAnsi="方正仿宋_GBK" w:eastAsia="方正仿宋_GBK" w:cs="方正仿宋_GBK"/>
          <w:sz w:val="32"/>
          <w:lang w:val="en-US" w:eastAsia="zh-CN"/>
        </w:rPr>
        <w:t>满足比选条件</w:t>
      </w:r>
      <w:r>
        <w:rPr>
          <w:rFonts w:hint="eastAsia" w:ascii="方正仿宋_GBK" w:hAnsi="方正仿宋_GBK" w:cs="方正仿宋_GBK"/>
          <w:sz w:val="32"/>
          <w:lang w:val="en-US" w:eastAsia="zh-CN"/>
        </w:rPr>
        <w:t>（</w:t>
      </w:r>
      <w:r>
        <w:rPr>
          <w:rFonts w:hint="eastAsia" w:ascii="方正仿宋_GBK" w:hAnsi="方正仿宋_GBK" w:eastAsia="方正仿宋_GBK" w:cs="方正仿宋_GBK"/>
          <w:sz w:val="32"/>
          <w:lang w:val="en-US" w:eastAsia="zh-CN"/>
        </w:rPr>
        <w:t>三家公司报价</w:t>
      </w:r>
      <w:r>
        <w:rPr>
          <w:rFonts w:hint="eastAsia" w:ascii="方正仿宋_GBK" w:hAnsi="方正仿宋_GBK" w:cs="方正仿宋_GBK"/>
          <w:sz w:val="32"/>
          <w:lang w:val="en-US" w:eastAsia="zh-CN"/>
        </w:rPr>
        <w:t>）</w:t>
      </w:r>
      <w:r>
        <w:rPr>
          <w:rFonts w:hint="eastAsia" w:ascii="方正仿宋_GBK" w:hAnsi="方正仿宋_GBK" w:eastAsia="方正仿宋_GBK" w:cs="方正仿宋_GBK"/>
          <w:sz w:val="32"/>
          <w:lang w:val="en-US" w:eastAsia="zh-CN"/>
        </w:rPr>
        <w:t>，</w:t>
      </w:r>
      <w:r>
        <w:rPr>
          <w:rFonts w:hint="eastAsia" w:ascii="方正仿宋_GBK" w:hAnsi="方正仿宋_GBK" w:cs="方正仿宋_GBK"/>
          <w:sz w:val="32"/>
          <w:lang w:val="en-US" w:eastAsia="zh-CN"/>
        </w:rPr>
        <w:t>公司项目实施部门、公司纪检室、招投标管理人员当场解封投标资料，</w:t>
      </w:r>
      <w:r>
        <w:rPr>
          <w:rFonts w:hint="eastAsia" w:ascii="方正仿宋_GBK" w:hAnsi="方正仿宋_GBK" w:eastAsia="方正仿宋_GBK" w:cs="方正仿宋_GBK"/>
          <w:sz w:val="32"/>
          <w:lang w:val="en-US" w:eastAsia="zh-CN"/>
        </w:rPr>
        <w:t>报价最低者为</w:t>
      </w:r>
      <w:r>
        <w:rPr>
          <w:rFonts w:hint="eastAsia" w:ascii="方正仿宋_GBK" w:hAnsi="方正仿宋_GBK" w:cs="方正仿宋_GBK"/>
          <w:sz w:val="32"/>
          <w:lang w:val="en-US" w:eastAsia="zh-CN"/>
        </w:rPr>
        <w:t>中选</w:t>
      </w:r>
      <w:r>
        <w:rPr>
          <w:rFonts w:hint="eastAsia" w:ascii="方正仿宋_GBK" w:hAnsi="方正仿宋_GBK" w:eastAsia="方正仿宋_GBK" w:cs="方正仿宋_GBK"/>
          <w:sz w:val="32"/>
          <w:lang w:val="en-US" w:eastAsia="zh-CN"/>
        </w:rPr>
        <w:t>单位。</w:t>
      </w:r>
    </w:p>
    <w:p>
      <w:pPr>
        <w:pStyle w:val="11"/>
        <w:numPr>
          <w:ilvl w:val="-1"/>
          <w:numId w:val="0"/>
        </w:numPr>
        <w:ind w:firstLine="640" w:firstLineChars="200"/>
        <w:rPr>
          <w:rFonts w:hint="eastAsia" w:ascii="方正黑体_GBK" w:hAnsi="方正黑体_GBK" w:eastAsia="方正黑体_GBK" w:cs="方正黑体_GBK"/>
          <w:b w:val="0"/>
          <w:bCs w:val="0"/>
          <w:color w:val="auto"/>
          <w:kern w:val="2"/>
          <w:sz w:val="32"/>
          <w:szCs w:val="32"/>
          <w:lang w:eastAsia="zh-CN"/>
        </w:rPr>
      </w:pPr>
      <w:r>
        <w:rPr>
          <w:rFonts w:hint="eastAsia" w:hAnsi="方正黑体_GBK" w:cs="方正黑体_GBK"/>
          <w:color w:val="auto"/>
          <w:kern w:val="2"/>
          <w:sz w:val="32"/>
          <w:szCs w:val="32"/>
          <w:lang w:eastAsia="zh-CN"/>
        </w:rPr>
        <w:t>九、</w:t>
      </w:r>
      <w:r>
        <w:rPr>
          <w:rFonts w:hint="eastAsia" w:ascii="方正黑体_GBK" w:hAnsi="方正黑体_GBK" w:eastAsia="方正黑体_GBK" w:cs="方正黑体_GBK"/>
          <w:color w:val="auto"/>
          <w:kern w:val="2"/>
          <w:sz w:val="32"/>
          <w:szCs w:val="32"/>
          <w:lang w:eastAsia="zh-CN"/>
        </w:rPr>
        <w:t>履约担保</w:t>
      </w:r>
    </w:p>
    <w:p>
      <w:pPr>
        <w:pStyle w:val="11"/>
        <w:numPr>
          <w:ilvl w:val="-1"/>
          <w:numId w:val="0"/>
        </w:numPr>
        <w:ind w:firstLine="640" w:firstLineChars="200"/>
        <w:rPr>
          <w:rFonts w:hint="default"/>
          <w:lang w:val="en-US" w:eastAsia="zh-CN"/>
        </w:rPr>
      </w:pPr>
      <w:r>
        <w:rPr>
          <w:rFonts w:hint="eastAsia" w:ascii="方正仿宋_GBK" w:hAnsi="方正仿宋_GBK" w:eastAsia="方正仿宋_GBK" w:cs="方正仿宋_GBK"/>
          <w:b w:val="0"/>
          <w:bCs w:val="0"/>
          <w:color w:val="auto"/>
          <w:kern w:val="2"/>
          <w:sz w:val="32"/>
          <w:szCs w:val="32"/>
          <w:lang w:eastAsia="zh-CN"/>
        </w:rPr>
        <w:t>本项目履约保证金为合同金额的</w:t>
      </w:r>
      <w:r>
        <w:rPr>
          <w:rFonts w:hint="eastAsia" w:ascii="方正仿宋_GBK" w:hAnsi="方正仿宋_GBK" w:eastAsia="方正仿宋_GBK" w:cs="方正仿宋_GBK"/>
          <w:b w:val="0"/>
          <w:bCs w:val="0"/>
          <w:color w:val="auto"/>
          <w:kern w:val="2"/>
          <w:sz w:val="32"/>
          <w:szCs w:val="32"/>
          <w:lang w:val="en-US" w:eastAsia="zh-CN"/>
        </w:rPr>
        <w:t>10%</w:t>
      </w:r>
      <w:r>
        <w:rPr>
          <w:rFonts w:hint="eastAsia" w:ascii="方正仿宋_GBK" w:hAnsi="方正仿宋_GBK" w:eastAsia="方正仿宋_GBK" w:cs="方正仿宋_GBK"/>
          <w:b w:val="0"/>
          <w:bCs w:val="0"/>
          <w:color w:val="auto"/>
          <w:kern w:val="2"/>
          <w:sz w:val="32"/>
          <w:szCs w:val="32"/>
          <w:lang w:eastAsia="zh-CN"/>
        </w:rPr>
        <w:t>，</w:t>
      </w:r>
      <w:r>
        <w:rPr>
          <w:rFonts w:hint="eastAsia" w:ascii="方正仿宋_GBK" w:hAnsi="方正仿宋_GBK" w:eastAsia="方正仿宋_GBK" w:cs="方正仿宋_GBK"/>
          <w:snapToGrid/>
          <w:color w:val="auto"/>
          <w:kern w:val="2"/>
          <w:sz w:val="32"/>
          <w:szCs w:val="32"/>
        </w:rPr>
        <w:t>履约保证金在</w:t>
      </w:r>
      <w:r>
        <w:rPr>
          <w:rFonts w:hint="eastAsia" w:ascii="方正仿宋_GBK" w:hAnsi="方正仿宋_GBK" w:eastAsia="方正仿宋_GBK" w:cs="方正仿宋_GBK"/>
          <w:snapToGrid/>
          <w:color w:val="auto"/>
          <w:kern w:val="2"/>
          <w:sz w:val="32"/>
          <w:szCs w:val="32"/>
          <w:lang w:eastAsia="zh-CN"/>
        </w:rPr>
        <w:t>完成合同内容</w:t>
      </w:r>
      <w:r>
        <w:rPr>
          <w:rFonts w:hint="eastAsia" w:ascii="方正仿宋_GBK" w:hAnsi="方正仿宋_GBK" w:eastAsia="方正仿宋_GBK" w:cs="方正仿宋_GBK"/>
          <w:snapToGrid/>
          <w:color w:val="auto"/>
          <w:kern w:val="2"/>
          <w:sz w:val="32"/>
          <w:szCs w:val="32"/>
        </w:rPr>
        <w:t>后全额返回（无息）</w:t>
      </w:r>
      <w:r>
        <w:rPr>
          <w:rFonts w:hint="eastAsia" w:ascii="方正仿宋_GBK" w:hAnsi="方正仿宋_GBK" w:eastAsia="方正仿宋_GBK" w:cs="方正仿宋_GBK"/>
          <w:snapToGrid/>
          <w:color w:val="auto"/>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十、时间要求：</w:t>
      </w:r>
      <w:r>
        <w:rPr>
          <w:rFonts w:hint="eastAsia" w:ascii="方正仿宋_GBK" w:hAnsi="方正仿宋_GBK" w:eastAsia="方正仿宋_GBK" w:cs="方正仿宋_GBK"/>
          <w:sz w:val="32"/>
          <w:szCs w:val="32"/>
          <w:lang w:val="en-US" w:eastAsia="zh-CN"/>
        </w:rPr>
        <w:t>合同签订后，</w:t>
      </w:r>
      <w:r>
        <w:rPr>
          <w:rFonts w:hint="eastAsia"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sz w:val="32"/>
          <w:szCs w:val="32"/>
          <w:lang w:val="en-US" w:eastAsia="zh-CN"/>
        </w:rPr>
        <w:t>个工作日内完成生化池处理及环保局资料备案（环评验收）工作。</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十一、结算方式：</w:t>
      </w:r>
      <w:r>
        <w:rPr>
          <w:rFonts w:hint="eastAsia" w:ascii="方正仿宋_GBK" w:hAnsi="方正仿宋_GBK" w:eastAsia="方正仿宋_GBK" w:cs="方正仿宋_GBK"/>
          <w:sz w:val="32"/>
          <w:szCs w:val="32"/>
          <w:lang w:val="en-US" w:eastAsia="zh-CN"/>
        </w:rPr>
        <w:t>完成生化池处理及环保局资料备案（环评验收）工作后，实施单位提供专用发票，</w:t>
      </w:r>
      <w:r>
        <w:rPr>
          <w:rFonts w:hint="default" w:ascii="方正仿宋_GBK" w:hAnsi="方正仿宋_GBK" w:eastAsia="方正仿宋_GBK" w:cs="方正仿宋_GBK"/>
          <w:sz w:val="32"/>
          <w:szCs w:val="32"/>
          <w:lang w:val="en-US" w:eastAsia="zh-CN"/>
        </w:rPr>
        <w:t>7个工作日内结清费用。</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0" w:firstLineChars="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重庆市黔江军粮供应有限公司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26</w:t>
      </w:r>
      <w:bookmarkStart w:id="0" w:name="_GoBack"/>
      <w:bookmarkEnd w:id="0"/>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附件：渝东南军粮供应中心项目生化池处理</w:t>
      </w:r>
      <w:r>
        <w:rPr>
          <w:rFonts w:hint="eastAsia" w:ascii="Times New Roman" w:hAnsi="Times New Roman" w:eastAsia="方正仿宋_GBK" w:cs="Times New Roman"/>
          <w:sz w:val="32"/>
          <w:szCs w:val="32"/>
          <w:lang w:val="en-US" w:eastAsia="zh-CN"/>
        </w:rPr>
        <w:t>及环保局资料备案</w:t>
      </w:r>
      <w:r>
        <w:rPr>
          <w:rFonts w:hint="default" w:ascii="Times New Roman" w:hAnsi="Times New Roman" w:eastAsia="方正仿宋_GBK" w:cs="Times New Roman"/>
          <w:sz w:val="32"/>
          <w:szCs w:val="32"/>
          <w:lang w:val="en-US" w:eastAsia="zh-CN"/>
        </w:rPr>
        <w:t>（环评验收）报价单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1984" w:right="1446" w:bottom="1644" w:left="1446" w:header="851" w:footer="992" w:gutter="0"/>
          <w:cols w:space="425" w:num="1"/>
          <w:docGrid w:type="lines" w:linePitch="312" w:charSpace="0"/>
        </w:sectPr>
      </w:pPr>
    </w:p>
    <w:p>
      <w:pPr>
        <w:pStyle w:val="11"/>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vertAlign w:val="baseline"/>
          <w:lang w:val="en-US" w:eastAsia="zh-CN"/>
        </w:rPr>
      </w:pPr>
      <w:r>
        <w:rPr>
          <w:rFonts w:hint="eastAsia" w:ascii="方正小标宋_GBK" w:hAnsi="方正小标宋_GBK" w:eastAsia="方正小标宋_GBK" w:cs="方正小标宋_GBK"/>
          <w:b w:val="0"/>
          <w:bCs w:val="0"/>
          <w:sz w:val="44"/>
          <w:szCs w:val="44"/>
        </w:rPr>
        <w:t>渝东南</w:t>
      </w:r>
      <w:r>
        <w:rPr>
          <w:rFonts w:hint="eastAsia" w:ascii="方正小标宋_GBK" w:hAnsi="方正小标宋_GBK" w:eastAsia="方正小标宋_GBK" w:cs="方正小标宋_GBK"/>
          <w:b w:val="0"/>
          <w:bCs w:val="0"/>
          <w:sz w:val="44"/>
          <w:szCs w:val="44"/>
          <w:lang w:val="en-US" w:eastAsia="zh-CN"/>
        </w:rPr>
        <w:t>军粮供应</w:t>
      </w:r>
      <w:r>
        <w:rPr>
          <w:rFonts w:hint="eastAsia" w:ascii="方正小标宋_GBK" w:hAnsi="方正小标宋_GBK" w:eastAsia="方正小标宋_GBK" w:cs="方正小标宋_GBK"/>
          <w:b w:val="0"/>
          <w:bCs w:val="0"/>
          <w:sz w:val="44"/>
          <w:szCs w:val="44"/>
        </w:rPr>
        <w:t>中心</w:t>
      </w:r>
      <w:r>
        <w:rPr>
          <w:rFonts w:hint="eastAsia" w:ascii="方正小标宋_GBK" w:hAnsi="方正小标宋_GBK" w:eastAsia="方正小标宋_GBK" w:cs="方正小标宋_GBK"/>
          <w:b w:val="0"/>
          <w:bCs w:val="0"/>
          <w:sz w:val="44"/>
          <w:szCs w:val="44"/>
          <w:lang w:val="en-US" w:eastAsia="zh-CN"/>
        </w:rPr>
        <w:t>项目生化池处理及环保局资料备案（环评验收）报价单</w:t>
      </w:r>
    </w:p>
    <w:tbl>
      <w:tblPr>
        <w:tblStyle w:val="9"/>
        <w:tblW w:w="13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60"/>
        <w:gridCol w:w="1425"/>
        <w:gridCol w:w="4125"/>
        <w:gridCol w:w="1080"/>
        <w:gridCol w:w="1500"/>
        <w:gridCol w:w="148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序号</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编号</w:t>
            </w: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名称</w:t>
            </w:r>
          </w:p>
        </w:tc>
        <w:tc>
          <w:tcPr>
            <w:tcW w:w="4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项目特征</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计量单位</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工程量</w:t>
            </w:r>
          </w:p>
        </w:tc>
        <w:tc>
          <w:tcPr>
            <w:tcW w:w="14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单价</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网状生物填料</w:t>
            </w:r>
          </w:p>
        </w:tc>
        <w:tc>
          <w:tcPr>
            <w:tcW w:w="4125"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填料补充种类：网状球形生物填料，半软性生物组合，复合滤料30-50</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材料运输</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材料填充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m³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center"/>
              <w:textAlignment w:val="auto"/>
              <w:rPr>
                <w:rFonts w:hint="default" w:ascii="Times New Roman" w:hAnsi="Times New Roman" w:cs="Times New Roman"/>
                <w:sz w:val="28"/>
                <w:szCs w:val="28"/>
                <w:vertAlign w:val="baseline"/>
                <w:lang w:val="en-US" w:eastAsia="zh-CN"/>
              </w:rPr>
            </w:pP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07B003</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半软性生物填料</w:t>
            </w:r>
          </w:p>
        </w:tc>
        <w:tc>
          <w:tcPr>
            <w:tcW w:w="4125"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半软性生物组合填料</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材料运输</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材料填充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m³</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07B004</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复合滤料30-50</w:t>
            </w:r>
          </w:p>
        </w:tc>
        <w:tc>
          <w:tcPr>
            <w:tcW w:w="4125"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复合滤料：30-50</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材料运输</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材料填充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m³</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07B005</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复合滤料10-20</w:t>
            </w:r>
          </w:p>
        </w:tc>
        <w:tc>
          <w:tcPr>
            <w:tcW w:w="4125"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复合滤料：10-20</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材料运输</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材料填充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m³</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07B006</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专用生物菌种（好氧菌）</w:t>
            </w:r>
          </w:p>
        </w:tc>
        <w:tc>
          <w:tcPr>
            <w:tcW w:w="4125" w:type="dxa"/>
            <w:noWrap w:val="0"/>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专用生物菌种（好氧菌）</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材料运输</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材料填充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m³</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25</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07B007</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专用生物菌种（厌氧菌）</w:t>
            </w:r>
          </w:p>
        </w:tc>
        <w:tc>
          <w:tcPr>
            <w:tcW w:w="4125" w:type="dxa"/>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专用生物菌种（厌氧菌）</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材料运输</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材料填充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m³</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25</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03100106</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管材、DN20</w:t>
            </w:r>
          </w:p>
        </w:tc>
        <w:tc>
          <w:tcPr>
            <w:tcW w:w="4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1.介质：排气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2.材质、规格：PVC、DN20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3.管道安装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4.管件安装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m</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200</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07B001</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网状生物填料模架</w:t>
            </w:r>
          </w:p>
        </w:tc>
        <w:tc>
          <w:tcPr>
            <w:tcW w:w="4125" w:type="dxa"/>
            <w:noWrap w:val="0"/>
            <w:vAlign w:val="top"/>
          </w:tcPr>
          <w:p>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模架型号：网状球形填料模架</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模架安装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项</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9</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07B008</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半软性生物填料模架</w:t>
            </w:r>
          </w:p>
        </w:tc>
        <w:tc>
          <w:tcPr>
            <w:tcW w:w="4125" w:type="dxa"/>
            <w:noWrap w:val="0"/>
            <w:vAlign w:val="top"/>
          </w:tcPr>
          <w:p>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型号：半软性生物填料模架</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模架安装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项</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10</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07B009</w:t>
            </w: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斜管填料模架</w:t>
            </w:r>
          </w:p>
        </w:tc>
        <w:tc>
          <w:tcPr>
            <w:tcW w:w="4125" w:type="dxa"/>
            <w:noWrap w:val="0"/>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型号：斜管组合填料模架</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模架安装</w:t>
            </w:r>
          </w:p>
        </w:tc>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项</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11</w:t>
            </w: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税金</w:t>
            </w:r>
          </w:p>
        </w:tc>
        <w:tc>
          <w:tcPr>
            <w:tcW w:w="4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tc>
        <w:tc>
          <w:tcPr>
            <w:tcW w:w="10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12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p>
        </w:tc>
        <w:tc>
          <w:tcPr>
            <w:tcW w:w="14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合    计</w:t>
            </w:r>
          </w:p>
        </w:tc>
        <w:tc>
          <w:tcPr>
            <w:tcW w:w="8190"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大写：</w:t>
            </w:r>
            <w:r>
              <w:rPr>
                <w:rFonts w:hint="eastAsia"/>
                <w:sz w:val="28"/>
                <w:szCs w:val="28"/>
                <w:u w:val="single"/>
                <w:vertAlign w:val="baseline"/>
                <w:lang w:val="en-US" w:eastAsia="zh-CN"/>
              </w:rPr>
              <w:t xml:space="preserve">   万  仟   佰   拾   元   角   </w:t>
            </w:r>
            <w:r>
              <w:rPr>
                <w:rFonts w:hint="eastAsia"/>
                <w:sz w:val="28"/>
                <w:szCs w:val="28"/>
                <w:vertAlign w:val="baseline"/>
                <w:lang w:val="en-US" w:eastAsia="zh-CN"/>
              </w:rPr>
              <w:t>分整。</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8"/>
                <w:szCs w:val="28"/>
                <w:vertAlign w:val="baseline"/>
                <w:lang w:val="en-US" w:eastAsia="zh-CN"/>
              </w:rPr>
            </w:pPr>
            <w:r>
              <w:rPr>
                <w:rFonts w:hint="eastAsia" w:ascii="宋体" w:hAnsi="宋体" w:eastAsia="宋体" w:cs="宋体"/>
                <w:sz w:val="28"/>
                <w:szCs w:val="28"/>
                <w:vertAlign w:val="baseline"/>
                <w:lang w:val="en-US" w:eastAsia="zh-CN"/>
              </w:rPr>
              <w:t>￥</w:t>
            </w:r>
            <w:r>
              <w:rPr>
                <w:rFonts w:hint="eastAsia"/>
                <w:sz w:val="28"/>
                <w:szCs w:val="28"/>
                <w:vertAlign w:val="baseline"/>
                <w:lang w:val="en-US" w:eastAsia="zh-CN"/>
              </w:rPr>
              <w:t xml:space="preserve">     元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lang w:val="en-US" w:eastAsia="zh-CN"/>
        </w:rPr>
      </w:pPr>
      <w:r>
        <w:rPr>
          <w:rFonts w:hint="eastAsia"/>
          <w:lang w:val="en-US" w:eastAsia="zh-CN"/>
        </w:rPr>
        <w:t>注：报价含材料费、清理费、措施费、环保局资料备案费用及税费等所有费用，达到三级排放要求及环保局资料备案（环评验收）工作。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lang w:val="en-US" w:eastAsia="zh-CN"/>
        </w:rPr>
        <w:sectPr>
          <w:pgSz w:w="16838" w:h="11906" w:orient="landscape"/>
          <w:pgMar w:top="1446" w:right="1984" w:bottom="1446" w:left="1644" w:header="851" w:footer="992" w:gutter="0"/>
          <w:cols w:space="425" w:num="1"/>
          <w:docGrid w:type="lines" w:linePitch="312" w:charSpace="0"/>
        </w:sectPr>
      </w:pPr>
      <w:r>
        <w:rPr>
          <w:rFonts w:hint="eastAsia"/>
          <w:lang w:val="en-US" w:eastAsia="zh-CN"/>
        </w:rPr>
        <w:t xml:space="preserve">报价单位（盖章）：                 联系人：                联系电话： </w:t>
      </w:r>
    </w:p>
    <w:p>
      <w:pPr>
        <w:pStyle w:val="11"/>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附件4：</w:t>
      </w:r>
    </w:p>
    <w:p>
      <w:pPr>
        <w:spacing w:line="520" w:lineRule="exact"/>
        <w:jc w:val="center"/>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rPr>
        <w:t>重庆市黔江</w:t>
      </w:r>
      <w:r>
        <w:rPr>
          <w:rFonts w:hint="eastAsia" w:ascii="方正小标宋_GBK" w:hAnsi="方正小标宋_GBK" w:eastAsia="方正小标宋_GBK" w:cs="方正小标宋_GBK"/>
          <w:sz w:val="44"/>
          <w:szCs w:val="44"/>
          <w:lang w:val="en-US" w:eastAsia="zh-CN"/>
        </w:rPr>
        <w:t>军粮供应有限公司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b w:val="0"/>
          <w:bCs w:val="0"/>
          <w:sz w:val="44"/>
          <w:szCs w:val="44"/>
          <w:vertAlign w:val="baseline"/>
          <w:lang w:val="en-US" w:eastAsia="zh-CN"/>
        </w:rPr>
      </w:pPr>
      <w:r>
        <w:rPr>
          <w:rFonts w:hint="eastAsia" w:ascii="方正小标宋_GBK" w:hAnsi="方正小标宋_GBK" w:eastAsia="方正小标宋_GBK" w:cs="方正小标宋_GBK"/>
          <w:b w:val="0"/>
          <w:bCs w:val="0"/>
          <w:sz w:val="44"/>
          <w:szCs w:val="44"/>
        </w:rPr>
        <w:t>渝东南</w:t>
      </w:r>
      <w:r>
        <w:rPr>
          <w:rFonts w:hint="eastAsia" w:ascii="方正小标宋_GBK" w:hAnsi="方正小标宋_GBK" w:eastAsia="方正小标宋_GBK" w:cs="方正小标宋_GBK"/>
          <w:b w:val="0"/>
          <w:bCs w:val="0"/>
          <w:sz w:val="44"/>
          <w:szCs w:val="44"/>
          <w:lang w:val="en-US" w:eastAsia="zh-CN"/>
        </w:rPr>
        <w:t>军粮供应</w:t>
      </w:r>
      <w:r>
        <w:rPr>
          <w:rFonts w:hint="eastAsia" w:ascii="方正小标宋_GBK" w:hAnsi="方正小标宋_GBK" w:eastAsia="方正小标宋_GBK" w:cs="方正小标宋_GBK"/>
          <w:b w:val="0"/>
          <w:bCs w:val="0"/>
          <w:sz w:val="44"/>
          <w:szCs w:val="44"/>
        </w:rPr>
        <w:t>中心</w:t>
      </w:r>
      <w:r>
        <w:rPr>
          <w:rFonts w:hint="eastAsia" w:ascii="方正小标宋_GBK" w:hAnsi="方正小标宋_GBK" w:eastAsia="方正小标宋_GBK" w:cs="方正小标宋_GBK"/>
          <w:b w:val="0"/>
          <w:bCs w:val="0"/>
          <w:sz w:val="44"/>
          <w:szCs w:val="44"/>
          <w:lang w:val="en-US" w:eastAsia="zh-CN"/>
        </w:rPr>
        <w:t>项目生化池处理及环保局资料备案（环评验收）施工合同</w:t>
      </w:r>
    </w:p>
    <w:p>
      <w:pPr>
        <w:spacing w:line="520" w:lineRule="exact"/>
        <w:rPr>
          <w:rFonts w:ascii="方正仿宋_GBK" w:hAnsi="宋体" w:eastAsia="方正仿宋_GBK" w:cs="宋体"/>
          <w:sz w:val="28"/>
          <w:szCs w:val="28"/>
        </w:rPr>
      </w:pPr>
    </w:p>
    <w:p>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发包方：</w:t>
      </w:r>
      <w:r>
        <w:rPr>
          <w:rFonts w:hint="eastAsia" w:ascii="方正仿宋_GBK" w:hAnsi="方正仿宋_GBK" w:eastAsia="方正仿宋_GBK" w:cs="方正仿宋_GBK"/>
          <w:sz w:val="32"/>
          <w:szCs w:val="32"/>
          <w:u w:val="single"/>
        </w:rPr>
        <w:t>重庆市</w:t>
      </w:r>
      <w:r>
        <w:rPr>
          <w:rFonts w:hint="eastAsia" w:ascii="方正仿宋_GBK" w:hAnsi="方正仿宋_GBK" w:eastAsia="方正仿宋_GBK" w:cs="方正仿宋_GBK"/>
          <w:sz w:val="32"/>
          <w:szCs w:val="32"/>
          <w:u w:val="single"/>
          <w:lang w:eastAsia="zh-CN"/>
        </w:rPr>
        <w:t>黔江</w:t>
      </w:r>
      <w:r>
        <w:rPr>
          <w:rFonts w:hint="eastAsia" w:ascii="方正仿宋_GBK" w:hAnsi="方正仿宋_GBK" w:cs="方正仿宋_GBK"/>
          <w:sz w:val="32"/>
          <w:szCs w:val="32"/>
          <w:u w:val="single"/>
          <w:lang w:val="en-US" w:eastAsia="zh-CN"/>
        </w:rPr>
        <w:t>军粮供应有限公司</w:t>
      </w: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甲方</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承包人：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乙方</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依照《中华人民共和国</w:t>
      </w:r>
      <w:r>
        <w:rPr>
          <w:rFonts w:hint="eastAsia" w:ascii="方正仿宋_GBK" w:hAnsi="方正仿宋_GBK" w:eastAsia="方正仿宋_GBK" w:cs="方正仿宋_GBK"/>
          <w:sz w:val="32"/>
          <w:szCs w:val="32"/>
          <w:lang w:val="en-US" w:eastAsia="zh-CN"/>
        </w:rPr>
        <w:t>民法典</w:t>
      </w:r>
      <w:r>
        <w:rPr>
          <w:rFonts w:hint="eastAsia" w:ascii="方正仿宋_GBK" w:hAnsi="方正仿宋_GBK" w:eastAsia="方正仿宋_GBK" w:cs="方正仿宋_GBK"/>
          <w:sz w:val="32"/>
          <w:szCs w:val="32"/>
        </w:rPr>
        <w:t>》及其他有关法律、行政法规，遵循平等、自愿、公平和诚实信用的原则，双方就本建设工程施工事项协商一致，订立本合同。</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工程概况</w:t>
      </w:r>
    </w:p>
    <w:p>
      <w:pPr>
        <w:spacing w:line="520" w:lineRule="exact"/>
        <w:ind w:left="0" w:leftChars="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工程名称：渝东南</w:t>
      </w:r>
      <w:r>
        <w:rPr>
          <w:rFonts w:hint="eastAsia" w:ascii="方正仿宋_GBK" w:hAnsi="方正仿宋_GBK" w:eastAsia="方正仿宋_GBK" w:cs="方正仿宋_GBK"/>
          <w:sz w:val="32"/>
          <w:szCs w:val="32"/>
          <w:lang w:val="en-US" w:eastAsia="zh-CN"/>
        </w:rPr>
        <w:t>军粮供应</w:t>
      </w:r>
      <w:r>
        <w:rPr>
          <w:rFonts w:hint="eastAsia" w:ascii="方正仿宋_GBK" w:hAnsi="方正仿宋_GBK" w:eastAsia="方正仿宋_GBK" w:cs="方正仿宋_GBK"/>
          <w:sz w:val="32"/>
          <w:szCs w:val="32"/>
        </w:rPr>
        <w:t>中心</w:t>
      </w:r>
      <w:r>
        <w:rPr>
          <w:rFonts w:hint="eastAsia" w:ascii="方正仿宋_GBK" w:hAnsi="方正仿宋_GBK" w:eastAsia="方正仿宋_GBK" w:cs="方正仿宋_GBK"/>
          <w:sz w:val="32"/>
          <w:szCs w:val="32"/>
          <w:lang w:val="en-US" w:eastAsia="zh-CN"/>
        </w:rPr>
        <w:t>项目生化池处理</w:t>
      </w:r>
      <w:r>
        <w:rPr>
          <w:rFonts w:hint="eastAsia" w:ascii="方正仿宋_GBK" w:hAnsi="方正仿宋_GBK" w:cs="方正仿宋_GBK"/>
          <w:sz w:val="32"/>
          <w:szCs w:val="32"/>
          <w:lang w:val="en-US" w:eastAsia="zh-CN"/>
        </w:rPr>
        <w:t xml:space="preserve">项目 </w:t>
      </w:r>
    </w:p>
    <w:p>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工程地点：黔江区-重庆市正阳工业园区物流基地</w:t>
      </w:r>
    </w:p>
    <w:p>
      <w:pPr>
        <w:spacing w:line="52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工程内容：</w:t>
      </w:r>
      <w:r>
        <w:rPr>
          <w:rFonts w:hint="eastAsia" w:ascii="方正仿宋_GBK" w:hAnsi="方正仿宋_GBK" w:eastAsia="方正仿宋_GBK" w:cs="方正仿宋_GBK"/>
          <w:sz w:val="32"/>
          <w:szCs w:val="32"/>
          <w:lang w:val="en-US" w:eastAsia="zh-CN"/>
        </w:rPr>
        <w:t>1.吸粪车抽干池内的排泄物；2.安装设备，投放菌种；3.生化池处理后，使其达到污水三级排放标准。4.环保局资料备案（环评验收）。</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资金来源：企业自筹。</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合同工期</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计划开工日期：202</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计划竣工日期：202</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工期总日历天数：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天。</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合同价款</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合同价（大写）:</w:t>
      </w:r>
      <w:r>
        <w:rPr>
          <w:rFonts w:hint="eastAsia" w:ascii="方正仿宋_GBK" w:hAnsi="方正仿宋_GBK" w:eastAsia="方正仿宋_GBK" w:cs="方正仿宋_GBK"/>
          <w:sz w:val="32"/>
          <w:szCs w:val="32"/>
          <w:u w:val="single"/>
          <w:lang w:val="en-US" w:eastAsia="zh-CN"/>
        </w:rPr>
        <w:t xml:space="preserve">   万  仟  佰  拾  元</w:t>
      </w:r>
      <w:r>
        <w:rPr>
          <w:rFonts w:hint="eastAsia" w:ascii="方正仿宋_GBK" w:hAnsi="方正仿宋_GBK" w:eastAsia="方正仿宋_GBK" w:cs="方正仿宋_GBK"/>
          <w:sz w:val="32"/>
          <w:szCs w:val="32"/>
        </w:rPr>
        <w:t>（人民币） ¥：</w:t>
      </w:r>
      <w:r>
        <w:rPr>
          <w:rFonts w:hint="eastAsia" w:ascii="方正仿宋_GBK" w:hAnsi="方正仿宋_GBK" w:eastAsia="方正仿宋_GBK" w:cs="方正仿宋_GBK"/>
          <w:sz w:val="32"/>
          <w:szCs w:val="32"/>
          <w:u w:val="single"/>
          <w:lang w:val="en-US" w:eastAsia="zh-CN"/>
        </w:rPr>
        <w:t xml:space="preserve">    （包干价）。</w:t>
      </w:r>
      <w:r>
        <w:rPr>
          <w:rFonts w:hint="eastAsia" w:ascii="方正仿宋_GBK" w:hAnsi="方正仿宋_GBK" w:eastAsia="方正仿宋_GBK" w:cs="方正仿宋_GBK"/>
          <w:sz w:val="32"/>
          <w:szCs w:val="32"/>
        </w:rPr>
        <w:t xml:space="preserve">  </w:t>
      </w:r>
    </w:p>
    <w:p>
      <w:pPr>
        <w:numPr>
          <w:ilvl w:val="0"/>
          <w:numId w:val="10"/>
        </w:numPr>
        <w:spacing w:line="520" w:lineRule="exact"/>
        <w:ind w:firstLine="640" w:firstLineChars="200"/>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履约担保</w:t>
      </w:r>
    </w:p>
    <w:p>
      <w:pPr>
        <w:pStyle w:val="11"/>
        <w:numPr>
          <w:ilvl w:val="-1"/>
          <w:numId w:val="0"/>
        </w:numPr>
        <w:ind w:firstLine="640" w:firstLineChars="200"/>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b w:val="0"/>
          <w:bCs w:val="0"/>
          <w:color w:val="auto"/>
          <w:kern w:val="2"/>
          <w:sz w:val="32"/>
          <w:szCs w:val="32"/>
          <w:lang w:eastAsia="zh-CN"/>
        </w:rPr>
        <w:t>本项目履约保证金为合同金额的</w:t>
      </w:r>
      <w:r>
        <w:rPr>
          <w:rFonts w:hint="eastAsia" w:ascii="方正仿宋_GBK" w:hAnsi="方正仿宋_GBK" w:eastAsia="方正仿宋_GBK" w:cs="方正仿宋_GBK"/>
          <w:b w:val="0"/>
          <w:bCs w:val="0"/>
          <w:color w:val="auto"/>
          <w:kern w:val="2"/>
          <w:sz w:val="32"/>
          <w:szCs w:val="32"/>
          <w:lang w:val="en-US" w:eastAsia="zh-CN"/>
        </w:rPr>
        <w:t>10%</w:t>
      </w:r>
      <w:r>
        <w:rPr>
          <w:rFonts w:hint="eastAsia" w:ascii="方正仿宋_GBK" w:hAnsi="方正仿宋_GBK" w:eastAsia="方正仿宋_GBK" w:cs="方正仿宋_GBK"/>
          <w:b w:val="0"/>
          <w:bCs w:val="0"/>
          <w:color w:val="auto"/>
          <w:kern w:val="2"/>
          <w:sz w:val="32"/>
          <w:szCs w:val="32"/>
          <w:lang w:eastAsia="zh-CN"/>
        </w:rPr>
        <w:t>，</w:t>
      </w:r>
      <w:r>
        <w:rPr>
          <w:rFonts w:hint="eastAsia" w:ascii="方正仿宋_GBK" w:hAnsi="方正仿宋_GBK" w:eastAsia="方正仿宋_GBK" w:cs="方正仿宋_GBK"/>
          <w:snapToGrid/>
          <w:color w:val="auto"/>
          <w:kern w:val="2"/>
          <w:sz w:val="32"/>
          <w:szCs w:val="32"/>
        </w:rPr>
        <w:t>履约保证金在</w:t>
      </w:r>
      <w:r>
        <w:rPr>
          <w:rFonts w:hint="eastAsia" w:ascii="方正仿宋_GBK" w:hAnsi="方正仿宋_GBK" w:eastAsia="方正仿宋_GBK" w:cs="方正仿宋_GBK"/>
          <w:snapToGrid/>
          <w:color w:val="auto"/>
          <w:kern w:val="2"/>
          <w:sz w:val="32"/>
          <w:szCs w:val="32"/>
          <w:lang w:eastAsia="zh-CN"/>
        </w:rPr>
        <w:t>完成合同内容</w:t>
      </w:r>
      <w:r>
        <w:rPr>
          <w:rFonts w:hint="eastAsia" w:ascii="方正仿宋_GBK" w:hAnsi="方正仿宋_GBK" w:eastAsia="方正仿宋_GBK" w:cs="方正仿宋_GBK"/>
          <w:snapToGrid/>
          <w:color w:val="auto"/>
          <w:kern w:val="2"/>
          <w:sz w:val="32"/>
          <w:szCs w:val="32"/>
        </w:rPr>
        <w:t>后全额返回（无息）</w:t>
      </w:r>
      <w:r>
        <w:rPr>
          <w:rFonts w:hint="eastAsia" w:ascii="方正仿宋_GBK" w:hAnsi="方正仿宋_GBK" w:eastAsia="方正仿宋_GBK" w:cs="方正仿宋_GBK"/>
          <w:snapToGrid/>
          <w:color w:val="auto"/>
          <w:kern w:val="2"/>
          <w:sz w:val="32"/>
          <w:szCs w:val="32"/>
          <w:lang w:eastAsia="zh-CN"/>
        </w:rPr>
        <w:t>。</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质量与验收</w:t>
      </w:r>
    </w:p>
    <w:p>
      <w:pPr>
        <w:spacing w:line="520" w:lineRule="exact"/>
        <w:ind w:firstLine="320" w:firstLineChars="1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质量要求</w:t>
      </w:r>
    </w:p>
    <w:p>
      <w:pPr>
        <w:spacing w:line="52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达到污水处理三级排放标准</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符合环评验收要求及完成环评验收工作</w:t>
      </w:r>
      <w:r>
        <w:rPr>
          <w:rFonts w:hint="eastAsia" w:ascii="方正仿宋_GBK" w:hAnsi="方正仿宋_GBK" w:eastAsia="方正仿宋_GBK" w:cs="方正仿宋_GBK"/>
          <w:sz w:val="32"/>
          <w:szCs w:val="32"/>
          <w:lang w:eastAsia="zh-CN"/>
        </w:rPr>
        <w:t>。</w:t>
      </w:r>
    </w:p>
    <w:p>
      <w:pPr>
        <w:spacing w:line="520" w:lineRule="exact"/>
        <w:ind w:firstLine="320" w:firstLineChars="1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验收要求</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完成生化池处理达到三级排放标准、环保局资料备案及环评验收工作</w:t>
      </w:r>
      <w:r>
        <w:rPr>
          <w:rFonts w:hint="eastAsia" w:ascii="方正仿宋_GBK" w:hAnsi="方正仿宋_GBK" w:eastAsia="方正仿宋_GBK" w:cs="方正仿宋_GBK"/>
          <w:sz w:val="32"/>
          <w:szCs w:val="32"/>
        </w:rPr>
        <w:t>后，办理移交手续。</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安全施工</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包人严格按照施工规范和政府有关规定做好安全施工工作，认真落实施工组织设计中安全施工措施，确保安全施工，安全施工措施费用已纳入报价中，承包人未认真履行安全保障措施，而导致出现的任何安全事故，均自行承担全部责任及其相应费用。</w:t>
      </w:r>
    </w:p>
    <w:p>
      <w:pPr>
        <w:spacing w:line="520" w:lineRule="exact"/>
        <w:rPr>
          <w:rFonts w:hint="eastAsia" w:ascii="方正仿宋_GBK" w:hAnsi="方正仿宋_GBK" w:cs="方正仿宋_GBK"/>
          <w:szCs w:val="32"/>
        </w:rPr>
      </w:pPr>
      <w:r>
        <w:rPr>
          <w:rFonts w:hint="eastAsia" w:ascii="方正仿宋_GBK" w:hAnsi="方正仿宋_GBK" w:eastAsia="方正仿宋_GBK" w:cs="方正仿宋_GBK"/>
          <w:b w:val="0"/>
          <w:sz w:val="32"/>
          <w:szCs w:val="32"/>
        </w:rPr>
        <w:t>若因乙方原因导致甲方承担责任，甲方有权向乙方追偿，甲方由此产生的诉讼费、诉讼保全费、诉讼保全担保责任保险费、律师代理费、评估费、拍卖费、执行费等为实现债权发生的所有费用均由乙方承担。</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合同价款与支付</w:t>
      </w:r>
    </w:p>
    <w:p>
      <w:pPr>
        <w:spacing w:line="52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val="en-US" w:eastAsia="zh-CN"/>
        </w:rPr>
        <w:t>完成生化池处理达到三级排放标准、环保局资料备案及环评验收工作完成</w:t>
      </w:r>
      <w:r>
        <w:rPr>
          <w:rFonts w:hint="eastAsia" w:ascii="方正仿宋_GBK" w:hAnsi="方正仿宋_GBK" w:eastAsia="方正仿宋_GBK" w:cs="方正仿宋_GBK"/>
          <w:sz w:val="32"/>
          <w:szCs w:val="32"/>
          <w:lang w:eastAsia="zh-CN"/>
        </w:rPr>
        <w:t>，可投入使用后，视为合格</w:t>
      </w:r>
      <w:r>
        <w:rPr>
          <w:rFonts w:hint="eastAsia" w:ascii="方正仿宋_GBK" w:hAnsi="方正仿宋_GBK" w:cs="方正仿宋_GBK"/>
          <w:sz w:val="32"/>
          <w:szCs w:val="32"/>
          <w:lang w:eastAsia="zh-CN"/>
        </w:rPr>
        <w:t>。</w:t>
      </w:r>
      <w:r>
        <w:rPr>
          <w:rFonts w:ascii="Times New Roman" w:hAnsi="Times New Roman" w:eastAsia="方正仿宋_GBK"/>
          <w:sz w:val="32"/>
          <w:szCs w:val="32"/>
        </w:rPr>
        <w:t>工程验收合格</w:t>
      </w:r>
      <w:r>
        <w:rPr>
          <w:rFonts w:hint="eastAsia" w:ascii="Times New Roman" w:hAnsi="Times New Roman"/>
          <w:sz w:val="32"/>
          <w:szCs w:val="32"/>
          <w:lang w:val="en-US" w:eastAsia="zh-CN"/>
        </w:rPr>
        <w:t>后</w:t>
      </w:r>
      <w:r>
        <w:rPr>
          <w:rFonts w:ascii="Times New Roman" w:hAnsi="Times New Roman" w:eastAsia="方正仿宋_GBK"/>
          <w:sz w:val="32"/>
          <w:szCs w:val="32"/>
        </w:rPr>
        <w:t>，</w:t>
      </w:r>
      <w:r>
        <w:rPr>
          <w:rFonts w:hint="eastAsia" w:ascii="方正仿宋_GBK" w:hAnsi="方正仿宋_GBK" w:eastAsia="方正仿宋_GBK" w:cs="方正仿宋_GBK"/>
          <w:sz w:val="32"/>
          <w:szCs w:val="32"/>
          <w:lang w:eastAsia="zh-CN"/>
        </w:rPr>
        <w:t>承包</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提供</w:t>
      </w:r>
      <w:r>
        <w:rPr>
          <w:rFonts w:hint="eastAsia" w:ascii="方正仿宋_GBK" w:hAnsi="方正仿宋_GBK" w:cs="方正仿宋_GBK"/>
          <w:sz w:val="32"/>
          <w:szCs w:val="32"/>
          <w:lang w:val="en-US" w:eastAsia="zh-CN"/>
        </w:rPr>
        <w:t>全额增值税专用</w:t>
      </w:r>
      <w:r>
        <w:rPr>
          <w:rFonts w:hint="eastAsia" w:ascii="方正仿宋_GBK" w:hAnsi="方正仿宋_GBK" w:eastAsia="方正仿宋_GBK" w:cs="方正仿宋_GBK"/>
          <w:sz w:val="32"/>
          <w:szCs w:val="32"/>
          <w:lang w:eastAsia="zh-CN"/>
        </w:rPr>
        <w:t>发票</w:t>
      </w:r>
      <w:r>
        <w:rPr>
          <w:rFonts w:hint="eastAsia" w:ascii="方正仿宋_GBK" w:hAnsi="方正仿宋_GBK" w:cs="方正仿宋_GBK"/>
          <w:sz w:val="32"/>
          <w:szCs w:val="32"/>
          <w:lang w:val="en-US" w:eastAsia="zh-CN"/>
        </w:rPr>
        <w:t>并办理移交手续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发包方</w:t>
      </w:r>
      <w:r>
        <w:rPr>
          <w:rFonts w:hint="eastAsia" w:ascii="方正仿宋_GBK" w:hAnsi="方正仿宋_GBK" w:cs="方正仿宋_GBK"/>
          <w:sz w:val="32"/>
          <w:szCs w:val="32"/>
          <w:lang w:val="en-US" w:eastAsia="zh-CN"/>
        </w:rPr>
        <w:t>在收到发票及相关移交资料后</w:t>
      </w:r>
      <w:r>
        <w:rPr>
          <w:rFonts w:hint="eastAsia" w:ascii="方正仿宋_GBK" w:hAnsi="方正仿宋_GBK" w:eastAsia="方正仿宋_GBK" w:cs="方正仿宋_GBK"/>
          <w:sz w:val="32"/>
          <w:szCs w:val="32"/>
        </w:rPr>
        <w:t>支付工程</w:t>
      </w:r>
      <w:r>
        <w:rPr>
          <w:rFonts w:hint="eastAsia" w:ascii="方正仿宋_GBK" w:hAnsi="方正仿宋_GBK" w:eastAsia="方正仿宋_GBK" w:cs="方正仿宋_GBK"/>
          <w:sz w:val="32"/>
          <w:szCs w:val="32"/>
          <w:lang w:eastAsia="zh-CN"/>
        </w:rPr>
        <w:t>总价款。</w:t>
      </w:r>
    </w:p>
    <w:p>
      <w:pPr>
        <w:numPr>
          <w:ilvl w:val="-1"/>
          <w:numId w:val="0"/>
        </w:num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违约责任</w:t>
      </w:r>
    </w:p>
    <w:p>
      <w:pPr>
        <w:numPr>
          <w:ilvl w:val="-1"/>
          <w:numId w:val="0"/>
        </w:numPr>
        <w:spacing w:line="52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（一）</w:t>
      </w:r>
      <w:r>
        <w:rPr>
          <w:rFonts w:hint="eastAsia" w:ascii="方正仿宋_GBK" w:hAnsi="方正仿宋_GBK" w:eastAsia="方正仿宋_GBK" w:cs="方正仿宋_GBK"/>
          <w:sz w:val="32"/>
          <w:szCs w:val="32"/>
        </w:rPr>
        <w:t>若因乙方的原因未按合同约定的竣工日期或甲方同意的顺延的工期竣工的，每逾期一日，按本合同总价款的5%向甲方支付违约金。</w:t>
      </w:r>
    </w:p>
    <w:p>
      <w:pPr>
        <w:spacing w:line="52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（二）</w:t>
      </w:r>
      <w:r>
        <w:rPr>
          <w:rFonts w:hint="eastAsia" w:ascii="方正仿宋_GBK" w:hAnsi="方正仿宋_GBK" w:eastAsia="方正仿宋_GBK" w:cs="方正仿宋_GBK"/>
          <w:sz w:val="32"/>
          <w:szCs w:val="32"/>
        </w:rPr>
        <w:t>若乙方施工作业不符合合同约定标准，未能通过验收，乙方应当在3日内完成全部整改工作；若乙方未在本条约定时间内完成整改，甲方有权解除本合同，并且乙方应当按合同总价款20%向甲方支付违约金。</w:t>
      </w:r>
    </w:p>
    <w:p>
      <w:pPr>
        <w:spacing w:line="520" w:lineRule="exact"/>
        <w:ind w:firstLine="320" w:firstLineChars="100"/>
        <w:jc w:val="left"/>
        <w:rPr>
          <w:rFonts w:hint="eastAsia" w:ascii="方正仿宋_GBK" w:hAnsi="方正仿宋_GBK" w:cs="方正仿宋_GBK"/>
          <w:szCs w:val="32"/>
          <w:lang w:eastAsia="zh-CN"/>
        </w:rPr>
      </w:pPr>
      <w:r>
        <w:rPr>
          <w:rFonts w:hint="eastAsia" w:ascii="方正仿宋_GBK" w:hAnsi="方正仿宋_GBK" w:cs="方正仿宋_GBK"/>
          <w:sz w:val="32"/>
          <w:szCs w:val="32"/>
          <w:lang w:eastAsia="zh-CN"/>
        </w:rPr>
        <w:t>（三）</w:t>
      </w:r>
      <w:r>
        <w:rPr>
          <w:rFonts w:hint="eastAsia" w:ascii="方正仿宋_GBK" w:hAnsi="方正仿宋_GBK" w:eastAsia="方正仿宋_GBK" w:cs="方正仿宋_GBK"/>
          <w:sz w:val="32"/>
          <w:szCs w:val="32"/>
        </w:rPr>
        <w:t>因履行本合同发生纠纷后，违约方除应承担约定的违约责任外，还应承担守约方为实现债权所发生的实现债权费用。实现债权费用包括但不限于诉讼费、诉讼保全费、诉讼保全担保责任保险费、律师代理费、评估费、拍卖费、执行费等为实现债权发生的所有费用。</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未尽事宜</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双方未尽事宜，经双方友好协商解决，</w:t>
      </w:r>
      <w:r>
        <w:rPr>
          <w:rFonts w:hint="eastAsia" w:ascii="Times New Roman" w:hAnsi="Times New Roman" w:eastAsia="方正仿宋_GBK"/>
          <w:sz w:val="32"/>
          <w:szCs w:val="32"/>
        </w:rPr>
        <w:t>可签订补充协议，</w:t>
      </w:r>
      <w:r>
        <w:rPr>
          <w:rFonts w:hint="eastAsia" w:ascii="方正仿宋_GBK" w:hAnsi="方正仿宋_GBK" w:eastAsia="方正仿宋_GBK" w:cs="方正仿宋_GBK"/>
          <w:sz w:val="32"/>
          <w:szCs w:val="32"/>
        </w:rPr>
        <w:t>作为本合同的补充，与本合同具有同等法律效力。协商不成，双方可向工程所在地的人民法院提起诉讼。</w:t>
      </w:r>
    </w:p>
    <w:p>
      <w:pPr>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合同生效</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本合同一式肆份，发包</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lang w:eastAsia="zh-CN"/>
        </w:rPr>
        <w:t>叁份、</w:t>
      </w:r>
      <w:r>
        <w:rPr>
          <w:rFonts w:hint="eastAsia" w:ascii="方正仿宋_GBK" w:hAnsi="方正仿宋_GBK" w:eastAsia="方正仿宋_GBK" w:cs="方正仿宋_GBK"/>
          <w:sz w:val="32"/>
          <w:szCs w:val="32"/>
        </w:rPr>
        <w:t>承包人</w:t>
      </w:r>
      <w:r>
        <w:rPr>
          <w:rFonts w:hint="eastAsia" w:ascii="方正仿宋_GBK" w:hAnsi="方正仿宋_GBK" w:eastAsia="方正仿宋_GBK" w:cs="方正仿宋_GBK"/>
          <w:sz w:val="32"/>
          <w:szCs w:val="32"/>
          <w:lang w:eastAsia="zh-CN"/>
        </w:rPr>
        <w:t>壹</w:t>
      </w:r>
      <w:r>
        <w:rPr>
          <w:rFonts w:hint="eastAsia" w:ascii="方正仿宋_GBK" w:hAnsi="方正仿宋_GBK" w:eastAsia="方正仿宋_GBK" w:cs="方正仿宋_GBK"/>
          <w:sz w:val="32"/>
          <w:szCs w:val="32"/>
        </w:rPr>
        <w:t>份，自双方签字盖章后生效。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发  包  </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：（公章）</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  包  人：（</w:t>
      </w:r>
      <w:r>
        <w:rPr>
          <w:rFonts w:hint="eastAsia" w:ascii="方正仿宋_GBK" w:hAnsi="方正仿宋_GBK" w:eastAsia="方正仿宋_GBK" w:cs="方正仿宋_GBK"/>
          <w:sz w:val="32"/>
          <w:szCs w:val="32"/>
          <w:lang w:eastAsia="zh-CN"/>
        </w:rPr>
        <w:t>公章</w:t>
      </w:r>
      <w:r>
        <w:rPr>
          <w:rFonts w:hint="eastAsia" w:ascii="方正仿宋_GBK" w:hAnsi="方正仿宋_GBK" w:eastAsia="方正仿宋_GBK" w:cs="方正仿宋_GBK"/>
          <w:sz w:val="32"/>
          <w:szCs w:val="32"/>
        </w:rPr>
        <w:t xml:space="preserve">）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法定代表人：（签字）</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法定代表人：（签字）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经  办  人：                 经  办  人：                             </w:t>
      </w:r>
      <w:r>
        <w:rPr>
          <w:rFonts w:hint="eastAsia" w:ascii="方正仿宋_GBK" w:hAnsi="方正仿宋_GBK" w:eastAsia="方正仿宋_GBK" w:cs="方正仿宋_GBK"/>
          <w:sz w:val="32"/>
          <w:szCs w:val="32"/>
        </w:rPr>
        <w:t xml:space="preserve"> </w:t>
      </w:r>
    </w:p>
    <w:p>
      <w:pPr>
        <w:ind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日期：202</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eastAsia="zh-CN"/>
        </w:rPr>
        <w:t>日</w:t>
      </w:r>
    </w:p>
    <w:p>
      <w:pPr>
        <w:rPr>
          <w:rFonts w:hint="default"/>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771CA"/>
    <w:multiLevelType w:val="singleLevel"/>
    <w:tmpl w:val="240771CA"/>
    <w:lvl w:ilvl="0" w:tentative="0">
      <w:start w:val="4"/>
      <w:numFmt w:val="chineseCounting"/>
      <w:suff w:val="nothing"/>
      <w:lvlText w:val="%1、"/>
      <w:lvlJc w:val="left"/>
      <w:rPr>
        <w:rFonts w:hint="eastAsia"/>
      </w:rPr>
    </w:lvl>
  </w:abstractNum>
  <w:abstractNum w:abstractNumId="1">
    <w:nsid w:val="61B2EF8B"/>
    <w:multiLevelType w:val="singleLevel"/>
    <w:tmpl w:val="61B2EF8B"/>
    <w:lvl w:ilvl="0" w:tentative="0">
      <w:start w:val="1"/>
      <w:numFmt w:val="decimal"/>
      <w:suff w:val="nothing"/>
      <w:lvlText w:val="%1."/>
      <w:lvlJc w:val="left"/>
    </w:lvl>
  </w:abstractNum>
  <w:abstractNum w:abstractNumId="2">
    <w:nsid w:val="61B2F034"/>
    <w:multiLevelType w:val="singleLevel"/>
    <w:tmpl w:val="61B2F034"/>
    <w:lvl w:ilvl="0" w:tentative="0">
      <w:start w:val="1"/>
      <w:numFmt w:val="decimal"/>
      <w:suff w:val="nothing"/>
      <w:lvlText w:val="%1."/>
      <w:lvlJc w:val="left"/>
    </w:lvl>
  </w:abstractNum>
  <w:abstractNum w:abstractNumId="3">
    <w:nsid w:val="61B2F27D"/>
    <w:multiLevelType w:val="singleLevel"/>
    <w:tmpl w:val="61B2F27D"/>
    <w:lvl w:ilvl="0" w:tentative="0">
      <w:start w:val="1"/>
      <w:numFmt w:val="decimal"/>
      <w:suff w:val="nothing"/>
      <w:lvlText w:val="%1."/>
      <w:lvlJc w:val="left"/>
    </w:lvl>
  </w:abstractNum>
  <w:abstractNum w:abstractNumId="4">
    <w:nsid w:val="61B2F2AF"/>
    <w:multiLevelType w:val="singleLevel"/>
    <w:tmpl w:val="61B2F2AF"/>
    <w:lvl w:ilvl="0" w:tentative="0">
      <w:start w:val="1"/>
      <w:numFmt w:val="decimal"/>
      <w:suff w:val="nothing"/>
      <w:lvlText w:val="%1."/>
      <w:lvlJc w:val="left"/>
    </w:lvl>
  </w:abstractNum>
  <w:abstractNum w:abstractNumId="5">
    <w:nsid w:val="61B2F2F6"/>
    <w:multiLevelType w:val="singleLevel"/>
    <w:tmpl w:val="61B2F2F6"/>
    <w:lvl w:ilvl="0" w:tentative="0">
      <w:start w:val="1"/>
      <w:numFmt w:val="decimal"/>
      <w:suff w:val="nothing"/>
      <w:lvlText w:val="%1."/>
      <w:lvlJc w:val="left"/>
    </w:lvl>
  </w:abstractNum>
  <w:abstractNum w:abstractNumId="6">
    <w:nsid w:val="61B2F32C"/>
    <w:multiLevelType w:val="singleLevel"/>
    <w:tmpl w:val="61B2F32C"/>
    <w:lvl w:ilvl="0" w:tentative="0">
      <w:start w:val="1"/>
      <w:numFmt w:val="decimal"/>
      <w:suff w:val="nothing"/>
      <w:lvlText w:val="%1."/>
      <w:lvlJc w:val="left"/>
    </w:lvl>
  </w:abstractNum>
  <w:abstractNum w:abstractNumId="7">
    <w:nsid w:val="61B2F429"/>
    <w:multiLevelType w:val="singleLevel"/>
    <w:tmpl w:val="61B2F429"/>
    <w:lvl w:ilvl="0" w:tentative="0">
      <w:start w:val="1"/>
      <w:numFmt w:val="decimal"/>
      <w:suff w:val="nothing"/>
      <w:lvlText w:val="%1."/>
      <w:lvlJc w:val="left"/>
    </w:lvl>
  </w:abstractNum>
  <w:abstractNum w:abstractNumId="8">
    <w:nsid w:val="61B2F483"/>
    <w:multiLevelType w:val="singleLevel"/>
    <w:tmpl w:val="61B2F483"/>
    <w:lvl w:ilvl="0" w:tentative="0">
      <w:start w:val="1"/>
      <w:numFmt w:val="decimal"/>
      <w:suff w:val="nothing"/>
      <w:lvlText w:val="%1."/>
      <w:lvlJc w:val="left"/>
    </w:lvl>
  </w:abstractNum>
  <w:abstractNum w:abstractNumId="9">
    <w:nsid w:val="61B2F4CC"/>
    <w:multiLevelType w:val="singleLevel"/>
    <w:tmpl w:val="61B2F4CC"/>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zNiMGQwODRmM2Q0NWQ3ZWFkYWJkMjczZTBjZDIifQ=="/>
    <w:docVar w:name="KSO_WPS_MARK_KEY" w:val="842ff38f-9155-40bd-a946-72bc83b70e0d"/>
  </w:docVars>
  <w:rsids>
    <w:rsidRoot w:val="6D400574"/>
    <w:rsid w:val="00AA6362"/>
    <w:rsid w:val="10C769A1"/>
    <w:rsid w:val="115055F6"/>
    <w:rsid w:val="136C6D8D"/>
    <w:rsid w:val="1A8C7B66"/>
    <w:rsid w:val="1EE9152B"/>
    <w:rsid w:val="1FC5151B"/>
    <w:rsid w:val="21A21A79"/>
    <w:rsid w:val="25922BE8"/>
    <w:rsid w:val="2F205D0D"/>
    <w:rsid w:val="30EE1C31"/>
    <w:rsid w:val="38811564"/>
    <w:rsid w:val="39BB2860"/>
    <w:rsid w:val="3CDA175B"/>
    <w:rsid w:val="3E9D5940"/>
    <w:rsid w:val="3FAA1EC5"/>
    <w:rsid w:val="51C54BFB"/>
    <w:rsid w:val="520F6F31"/>
    <w:rsid w:val="52B014AC"/>
    <w:rsid w:val="542E4BBD"/>
    <w:rsid w:val="597D4C6F"/>
    <w:rsid w:val="613276F9"/>
    <w:rsid w:val="632F53AD"/>
    <w:rsid w:val="65222010"/>
    <w:rsid w:val="6ACA2CC1"/>
    <w:rsid w:val="6D400574"/>
    <w:rsid w:val="720E23F6"/>
    <w:rsid w:val="72A44228"/>
    <w:rsid w:val="758451BB"/>
    <w:rsid w:val="77905AE7"/>
    <w:rsid w:val="7A4C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spacing w:line="360" w:lineRule="auto"/>
    </w:pPr>
    <w:rPr>
      <w:rFonts w:ascii="楷体_GB2312" w:eastAsia="楷体_GB2312"/>
      <w:b/>
      <w:sz w:val="32"/>
      <w:szCs w:val="20"/>
    </w:rPr>
  </w:style>
  <w:style w:type="paragraph" w:styleId="4">
    <w:name w:val="Body Text Indent"/>
    <w:basedOn w:val="1"/>
    <w:autoRedefine/>
    <w:qFormat/>
    <w:uiPriority w:val="0"/>
    <w:pPr>
      <w:spacing w:line="360" w:lineRule="auto"/>
      <w:ind w:firstLine="480" w:firstLineChars="200"/>
    </w:pPr>
    <w:rPr>
      <w:rFonts w:eastAsia="仿宋_GB2312"/>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itle"/>
    <w:basedOn w:val="1"/>
    <w:next w:val="1"/>
    <w:autoRedefine/>
    <w:qFormat/>
    <w:uiPriority w:val="0"/>
    <w:pPr>
      <w:spacing w:before="240" w:after="60"/>
      <w:outlineLvl w:val="0"/>
    </w:pPr>
    <w:rPr>
      <w:rFonts w:ascii="Arial" w:hAnsi="Arial" w:cs="Arial"/>
      <w:b/>
      <w:bCs/>
      <w:sz w:val="32"/>
      <w:szCs w:val="32"/>
    </w:rPr>
  </w:style>
  <w:style w:type="paragraph" w:styleId="7">
    <w:name w:val="Body Text First Indent 2"/>
    <w:basedOn w:val="4"/>
    <w:autoRedefine/>
    <w:qFormat/>
    <w:uiPriority w:val="0"/>
    <w:pPr>
      <w:tabs>
        <w:tab w:val="left" w:pos="5316"/>
        <w:tab w:val="left" w:pos="5460"/>
        <w:tab w:val="left" w:pos="5880"/>
        <w:tab w:val="left" w:pos="6300"/>
        <w:tab w:val="left" w:pos="6720"/>
        <w:tab w:val="right" w:pos="8306"/>
      </w:tabs>
      <w:spacing w:after="120" w:line="240" w:lineRule="auto"/>
      <w:ind w:left="420" w:leftChars="200"/>
    </w:pPr>
    <w:rPr>
      <w:rFonts w:cs="宋体"/>
      <w:szCs w:val="21"/>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autoRedefine/>
    <w:qFormat/>
    <w:uiPriority w:val="99"/>
    <w:pPr>
      <w:widowControl w:val="0"/>
      <w:autoSpaceDE w:val="0"/>
      <w:autoSpaceDN w:val="0"/>
      <w:adjustRightInd w:val="0"/>
    </w:pPr>
    <w:rPr>
      <w:rFonts w:ascii="方正黑体_GBK" w:eastAsia="方正黑体_GBK" w:cs="方正黑体_GBK"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4086</Words>
  <Characters>4332</Characters>
  <Lines>0</Lines>
  <Paragraphs>0</Paragraphs>
  <TotalTime>9</TotalTime>
  <ScaleCrop>false</ScaleCrop>
  <LinksUpToDate>false</LinksUpToDate>
  <CharactersWithSpaces>4833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2024-01-29T08:11:00Z</dcterms:created>
  <dc:creator>杨宝华</dc:creator>
  <cp:lastModifiedBy>Administrator</cp:lastModifiedBy>
  <dcterms:modified xsi:type="dcterms:W3CDTF">2024-03-26T01:15:31Z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24D7D4C1F9E2402A8CCD4CD9E3FC2720_13</vt:lpwstr>
  </property>
</Properties>
</file>