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eastAsia="宋体" w:cs="宋体"/>
          <w:b/>
          <w:sz w:val="36"/>
          <w:szCs w:val="36"/>
        </w:rPr>
      </w:pPr>
      <w:bookmarkStart w:id="0" w:name="OLE_LINK2"/>
      <w:bookmarkStart w:id="1" w:name="OLE_LINK1"/>
      <w:r>
        <w:rPr>
          <w:rFonts w:hint="eastAsia" w:ascii="宋体" w:hAnsi="宋体" w:eastAsia="宋体" w:cs="宋体"/>
          <w:b/>
          <w:sz w:val="36"/>
          <w:szCs w:val="36"/>
        </w:rPr>
        <w:t>拟中</w:t>
      </w:r>
      <w:r>
        <w:rPr>
          <w:rFonts w:hint="eastAsia" w:ascii="宋体" w:hAnsi="宋体" w:cs="宋体"/>
          <w:b/>
          <w:sz w:val="36"/>
          <w:szCs w:val="36"/>
          <w:lang w:val="en-US" w:eastAsia="zh-CN"/>
        </w:rPr>
        <w:t>选</w:t>
      </w:r>
      <w:r>
        <w:rPr>
          <w:rFonts w:hint="eastAsia" w:ascii="宋体" w:hAnsi="宋体" w:eastAsia="宋体" w:cs="宋体"/>
          <w:b/>
          <w:sz w:val="36"/>
          <w:szCs w:val="36"/>
          <w:lang w:val="en-US" w:eastAsia="zh-CN"/>
        </w:rPr>
        <w:t>结果</w:t>
      </w:r>
      <w:r>
        <w:rPr>
          <w:rFonts w:hint="eastAsia" w:ascii="宋体" w:hAnsi="宋体" w:eastAsia="宋体" w:cs="宋体"/>
          <w:b/>
          <w:sz w:val="36"/>
          <w:szCs w:val="36"/>
        </w:rPr>
        <w:t>公示表</w:t>
      </w:r>
    </w:p>
    <w:p>
      <w:pPr>
        <w:jc w:val="center"/>
        <w:rPr>
          <w:rFonts w:hint="eastAsia" w:ascii="宋体" w:hAnsi="宋体" w:eastAsia="宋体" w:cs="宋体"/>
          <w:b/>
          <w:sz w:val="24"/>
        </w:rPr>
      </w:pPr>
      <w:r>
        <w:rPr>
          <w:rFonts w:hint="eastAsia" w:ascii="宋体" w:hAnsi="宋体" w:eastAsia="宋体" w:cs="宋体"/>
          <w:b/>
          <w:sz w:val="24"/>
        </w:rPr>
        <w:t>(公示期：202</w:t>
      </w:r>
      <w:r>
        <w:rPr>
          <w:rFonts w:hint="eastAsia" w:ascii="宋体" w:hAnsi="宋体" w:cs="宋体"/>
          <w:b/>
          <w:sz w:val="24"/>
          <w:lang w:val="en-US" w:eastAsia="zh-CN"/>
        </w:rPr>
        <w:t>4</w:t>
      </w:r>
      <w:r>
        <w:rPr>
          <w:rFonts w:hint="eastAsia" w:ascii="宋体" w:hAnsi="宋体" w:eastAsia="宋体" w:cs="宋体"/>
          <w:b/>
          <w:sz w:val="24"/>
        </w:rPr>
        <w:t>年</w:t>
      </w:r>
      <w:r>
        <w:rPr>
          <w:rFonts w:hint="eastAsia" w:ascii="宋体" w:hAnsi="宋体" w:cs="宋体"/>
          <w:b/>
          <w:sz w:val="24"/>
          <w:lang w:val="en-US" w:eastAsia="zh-CN"/>
        </w:rPr>
        <w:t>2</w:t>
      </w:r>
      <w:r>
        <w:rPr>
          <w:rFonts w:hint="eastAsia" w:ascii="宋体" w:hAnsi="宋体" w:eastAsia="宋体" w:cs="宋体"/>
          <w:b/>
          <w:sz w:val="24"/>
        </w:rPr>
        <w:t>月</w:t>
      </w:r>
      <w:r>
        <w:rPr>
          <w:rFonts w:hint="eastAsia" w:ascii="宋体" w:hAnsi="宋体" w:cs="宋体"/>
          <w:b/>
          <w:sz w:val="24"/>
          <w:lang w:val="en-US" w:eastAsia="zh-CN"/>
        </w:rPr>
        <w:t>26</w:t>
      </w:r>
      <w:r>
        <w:rPr>
          <w:rFonts w:hint="eastAsia" w:ascii="宋体" w:hAnsi="宋体" w:eastAsia="宋体" w:cs="宋体"/>
          <w:b/>
          <w:sz w:val="24"/>
        </w:rPr>
        <w:t>日—202</w:t>
      </w:r>
      <w:r>
        <w:rPr>
          <w:rFonts w:hint="eastAsia" w:ascii="宋体" w:hAnsi="宋体" w:cs="宋体"/>
          <w:b/>
          <w:sz w:val="24"/>
          <w:lang w:val="en-US" w:eastAsia="zh-CN"/>
        </w:rPr>
        <w:t>4</w:t>
      </w:r>
      <w:r>
        <w:rPr>
          <w:rFonts w:hint="eastAsia" w:ascii="宋体" w:hAnsi="宋体" w:eastAsia="宋体" w:cs="宋体"/>
          <w:b/>
          <w:sz w:val="24"/>
        </w:rPr>
        <w:t>年</w:t>
      </w:r>
      <w:r>
        <w:rPr>
          <w:rFonts w:hint="eastAsia" w:ascii="宋体" w:hAnsi="宋体" w:cs="宋体"/>
          <w:b/>
          <w:sz w:val="24"/>
          <w:lang w:val="en-US" w:eastAsia="zh-CN"/>
        </w:rPr>
        <w:t>2</w:t>
      </w:r>
      <w:r>
        <w:rPr>
          <w:rFonts w:hint="eastAsia" w:ascii="宋体" w:hAnsi="宋体" w:eastAsia="宋体" w:cs="宋体"/>
          <w:b/>
          <w:sz w:val="24"/>
        </w:rPr>
        <w:t>月</w:t>
      </w:r>
      <w:r>
        <w:rPr>
          <w:rFonts w:hint="eastAsia" w:ascii="宋体" w:hAnsi="宋体" w:cs="宋体"/>
          <w:b/>
          <w:sz w:val="24"/>
          <w:lang w:val="en-US" w:eastAsia="zh-CN"/>
        </w:rPr>
        <w:t>28</w:t>
      </w:r>
      <w:r>
        <w:rPr>
          <w:rFonts w:hint="eastAsia" w:ascii="宋体" w:hAnsi="宋体" w:eastAsia="宋体" w:cs="宋体"/>
          <w:b/>
          <w:sz w:val="24"/>
        </w:rPr>
        <w:t>日)</w:t>
      </w:r>
    </w:p>
    <w:tbl>
      <w:tblPr>
        <w:tblStyle w:val="11"/>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57"/>
        <w:gridCol w:w="926"/>
        <w:gridCol w:w="1851"/>
        <w:gridCol w:w="1262"/>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8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项 目 名 称</w:t>
            </w:r>
          </w:p>
        </w:tc>
        <w:tc>
          <w:tcPr>
            <w:tcW w:w="783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eastAsia="zh-CN"/>
              </w:rPr>
            </w:pPr>
            <w:bookmarkStart w:id="2" w:name="_Toc14633"/>
            <w:r>
              <w:rPr>
                <w:rFonts w:hint="eastAsia" w:ascii="宋体" w:hAnsi="宋体" w:eastAsia="宋体" w:cs="宋体"/>
                <w:sz w:val="21"/>
                <w:szCs w:val="21"/>
                <w:lang w:eastAsia="zh-CN"/>
              </w:rPr>
              <w:t>重庆渝西医院2024年的年度拟购置中药计划项目</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8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cs="宋体"/>
                <w:sz w:val="21"/>
                <w:szCs w:val="21"/>
                <w:lang w:val="en-US" w:eastAsia="zh-CN"/>
              </w:rPr>
              <w:t>比选</w:t>
            </w:r>
            <w:r>
              <w:rPr>
                <w:rFonts w:hint="eastAsia" w:ascii="宋体" w:hAnsi="宋体" w:eastAsia="宋体" w:cs="宋体"/>
                <w:sz w:val="21"/>
                <w:szCs w:val="21"/>
              </w:rPr>
              <w:t>公告编号</w:t>
            </w:r>
          </w:p>
        </w:tc>
        <w:tc>
          <w:tcPr>
            <w:tcW w:w="783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FG2400780135A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8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cs="宋体"/>
                <w:sz w:val="21"/>
                <w:szCs w:val="21"/>
                <w:lang w:val="en-US" w:eastAsia="zh-CN"/>
              </w:rPr>
              <w:t xml:space="preserve">比   选   </w:t>
            </w:r>
            <w:r>
              <w:rPr>
                <w:rFonts w:hint="eastAsia" w:ascii="宋体" w:hAnsi="宋体" w:eastAsia="宋体" w:cs="宋体"/>
                <w:sz w:val="21"/>
                <w:szCs w:val="21"/>
              </w:rPr>
              <w:t>人</w:t>
            </w:r>
          </w:p>
        </w:tc>
        <w:tc>
          <w:tcPr>
            <w:tcW w:w="463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重庆渝西医院</w:t>
            </w:r>
          </w:p>
        </w:tc>
        <w:tc>
          <w:tcPr>
            <w:tcW w:w="126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15923936825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8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cs="宋体"/>
                <w:sz w:val="21"/>
                <w:szCs w:val="21"/>
                <w:lang w:val="en-US" w:eastAsia="zh-CN"/>
              </w:rPr>
              <w:t>比选</w:t>
            </w:r>
            <w:r>
              <w:rPr>
                <w:rFonts w:hint="eastAsia" w:ascii="宋体" w:hAnsi="宋体" w:eastAsia="宋体" w:cs="宋体"/>
                <w:sz w:val="21"/>
                <w:szCs w:val="21"/>
              </w:rPr>
              <w:t>代理机构</w:t>
            </w:r>
          </w:p>
        </w:tc>
        <w:tc>
          <w:tcPr>
            <w:tcW w:w="463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重庆市投资咨询有限公司</w:t>
            </w: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13983603174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859"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sz w:val="21"/>
                <w:szCs w:val="21"/>
              </w:rPr>
            </w:pPr>
            <w:r>
              <w:rPr>
                <w:rFonts w:hint="eastAsia" w:ascii="宋体" w:hAnsi="宋体" w:eastAsia="宋体" w:cs="宋体"/>
                <w:sz w:val="21"/>
                <w:szCs w:val="21"/>
                <w:lang w:eastAsia="zh-CN"/>
              </w:rPr>
              <w:t>重庆渝西医院2024年的年度拟购置中药计划项目</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rPr>
              <w:t>第一中</w:t>
            </w:r>
            <w:r>
              <w:rPr>
                <w:rFonts w:hint="eastAsia" w:ascii="宋体" w:hAnsi="宋体" w:cs="宋体"/>
                <w:sz w:val="21"/>
                <w:szCs w:val="21"/>
                <w:lang w:val="en-US" w:eastAsia="zh-CN"/>
              </w:rPr>
              <w:t>选</w:t>
            </w:r>
            <w:r>
              <w:rPr>
                <w:rFonts w:hint="eastAsia" w:ascii="宋体" w:hAnsi="宋体" w:eastAsia="宋体" w:cs="宋体"/>
                <w:sz w:val="21"/>
                <w:szCs w:val="21"/>
              </w:rPr>
              <w:t>候选人</w:t>
            </w:r>
          </w:p>
        </w:tc>
        <w:tc>
          <w:tcPr>
            <w:tcW w:w="597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重庆医药集团中药有限公司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859"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8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cs="宋体"/>
                <w:sz w:val="21"/>
                <w:szCs w:val="21"/>
                <w:lang w:val="en-US" w:eastAsia="zh-CN"/>
              </w:rPr>
              <w:t>二</w:t>
            </w:r>
            <w:r>
              <w:rPr>
                <w:rFonts w:hint="eastAsia" w:ascii="宋体" w:hAnsi="宋体" w:eastAsia="宋体" w:cs="宋体"/>
                <w:sz w:val="21"/>
                <w:szCs w:val="21"/>
              </w:rPr>
              <w:t>中</w:t>
            </w:r>
            <w:r>
              <w:rPr>
                <w:rFonts w:hint="eastAsia" w:ascii="宋体" w:hAnsi="宋体" w:cs="宋体"/>
                <w:sz w:val="21"/>
                <w:szCs w:val="21"/>
                <w:lang w:val="en-US" w:eastAsia="zh-CN"/>
              </w:rPr>
              <w:t>选</w:t>
            </w:r>
            <w:r>
              <w:rPr>
                <w:rFonts w:hint="eastAsia" w:ascii="宋体" w:hAnsi="宋体" w:eastAsia="宋体" w:cs="宋体"/>
                <w:sz w:val="21"/>
                <w:szCs w:val="21"/>
              </w:rPr>
              <w:t>候选人</w:t>
            </w:r>
          </w:p>
        </w:tc>
        <w:tc>
          <w:tcPr>
            <w:tcW w:w="597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重庆瑞泰医药有限公司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859"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8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cs="宋体"/>
                <w:sz w:val="21"/>
                <w:szCs w:val="21"/>
                <w:lang w:val="en-US" w:eastAsia="zh-CN"/>
              </w:rPr>
              <w:t>三</w:t>
            </w:r>
            <w:r>
              <w:rPr>
                <w:rFonts w:hint="eastAsia" w:ascii="宋体" w:hAnsi="宋体" w:eastAsia="宋体" w:cs="宋体"/>
                <w:sz w:val="21"/>
                <w:szCs w:val="21"/>
              </w:rPr>
              <w:t>中</w:t>
            </w:r>
            <w:r>
              <w:rPr>
                <w:rFonts w:hint="eastAsia" w:ascii="宋体" w:hAnsi="宋体" w:cs="宋体"/>
                <w:sz w:val="21"/>
                <w:szCs w:val="21"/>
                <w:lang w:val="en-US" w:eastAsia="zh-CN"/>
              </w:rPr>
              <w:t>选</w:t>
            </w:r>
            <w:r>
              <w:rPr>
                <w:rFonts w:hint="eastAsia" w:ascii="宋体" w:hAnsi="宋体" w:eastAsia="宋体" w:cs="宋体"/>
                <w:sz w:val="21"/>
                <w:szCs w:val="21"/>
              </w:rPr>
              <w:t>候选人</w:t>
            </w:r>
          </w:p>
        </w:tc>
        <w:tc>
          <w:tcPr>
            <w:tcW w:w="597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重庆中药饮片厂有限公司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59"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8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21"/>
                <w:szCs w:val="21"/>
                <w:lang w:val="en-US"/>
              </w:rPr>
            </w:pPr>
            <w:r>
              <w:rPr>
                <w:rFonts w:hint="eastAsia" w:ascii="宋体" w:hAnsi="宋体" w:eastAsia="宋体" w:cs="宋体"/>
                <w:sz w:val="21"/>
                <w:szCs w:val="21"/>
              </w:rPr>
              <w:t>拟中</w:t>
            </w:r>
            <w:r>
              <w:rPr>
                <w:rFonts w:hint="eastAsia" w:ascii="宋体" w:hAnsi="宋体" w:cs="宋体"/>
                <w:sz w:val="21"/>
                <w:szCs w:val="21"/>
                <w:lang w:val="en-US" w:eastAsia="zh-CN"/>
              </w:rPr>
              <w:t>选人</w:t>
            </w:r>
          </w:p>
        </w:tc>
        <w:tc>
          <w:tcPr>
            <w:tcW w:w="27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重庆医药集团中药有限公司</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中</w:t>
            </w:r>
            <w:r>
              <w:rPr>
                <w:rFonts w:hint="eastAsia" w:ascii="宋体" w:hAnsi="宋体" w:cs="宋体"/>
                <w:sz w:val="21"/>
                <w:szCs w:val="21"/>
                <w:lang w:val="en-US" w:eastAsia="zh-CN"/>
              </w:rPr>
              <w:t>选</w:t>
            </w:r>
            <w:r>
              <w:rPr>
                <w:rFonts w:hint="eastAsia" w:ascii="宋体" w:hAnsi="宋体" w:eastAsia="宋体" w:cs="宋体"/>
                <w:sz w:val="21"/>
                <w:szCs w:val="21"/>
                <w:lang w:val="en-US" w:eastAsia="zh-CN"/>
              </w:rPr>
              <w:t>金额（元）</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snapToGrid w:val="0"/>
                <w:color w:val="auto"/>
                <w:kern w:val="0"/>
                <w:sz w:val="21"/>
                <w:szCs w:val="21"/>
                <w:highlight w:val="none"/>
                <w:u w:val="none"/>
                <w:lang w:val="en-US" w:eastAsia="zh-CN"/>
              </w:rPr>
            </w:pPr>
            <w:r>
              <w:rPr>
                <w:rFonts w:hint="eastAsia" w:ascii="宋体" w:hAnsi="宋体" w:cs="宋体"/>
                <w:snapToGrid w:val="0"/>
                <w:color w:val="auto"/>
                <w:kern w:val="0"/>
                <w:sz w:val="21"/>
                <w:szCs w:val="21"/>
                <w:highlight w:val="none"/>
                <w:u w:val="none"/>
                <w:lang w:val="en-US" w:eastAsia="zh-CN"/>
              </w:rPr>
              <w:t>1844563.34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59" w:type="dxa"/>
            <w:tcBorders>
              <w:left w:val="single" w:color="auto" w:sz="4" w:space="0"/>
              <w:right w:val="single" w:color="auto" w:sz="4" w:space="0"/>
            </w:tcBorders>
            <w:noWrap w:val="0"/>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其他内容</w:t>
            </w:r>
          </w:p>
        </w:tc>
        <w:tc>
          <w:tcPr>
            <w:tcW w:w="7830"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napToGrid w:val="0"/>
                <w:color w:val="auto"/>
                <w:kern w:val="0"/>
                <w:sz w:val="21"/>
                <w:szCs w:val="21"/>
                <w:highlight w:val="none"/>
                <w:u w:val="none"/>
                <w:lang w:val="en-US" w:eastAsia="zh-CN"/>
              </w:rPr>
            </w:pPr>
            <w:r>
              <w:rPr>
                <w:rFonts w:hint="eastAsia" w:ascii="宋体" w:hAnsi="宋体" w:cs="宋体"/>
                <w:snapToGrid w:val="0"/>
                <w:color w:val="auto"/>
                <w:kern w:val="0"/>
                <w:sz w:val="21"/>
                <w:szCs w:val="21"/>
                <w:highlight w:val="none"/>
                <w:u w:val="none"/>
                <w:lang w:val="en-US" w:eastAsia="zh-CN"/>
              </w:rPr>
              <w:t>否决投标情况及理由：</w:t>
            </w:r>
          </w:p>
          <w:p>
            <w:pPr>
              <w:jc w:val="left"/>
              <w:rPr>
                <w:rFonts w:hint="eastAsia" w:ascii="宋体" w:hAnsi="宋体" w:cs="宋体"/>
                <w:snapToGrid w:val="0"/>
                <w:color w:val="auto"/>
                <w:kern w:val="0"/>
                <w:sz w:val="21"/>
                <w:szCs w:val="21"/>
                <w:highlight w:val="none"/>
                <w:u w:val="none"/>
                <w:lang w:val="en-US" w:eastAsia="zh-CN"/>
              </w:rPr>
            </w:pPr>
            <w:r>
              <w:rPr>
                <w:rFonts w:hint="eastAsia" w:ascii="宋体" w:hAnsi="宋体" w:cs="宋体"/>
                <w:snapToGrid w:val="0"/>
                <w:color w:val="auto"/>
                <w:kern w:val="0"/>
                <w:sz w:val="21"/>
                <w:szCs w:val="21"/>
                <w:highlight w:val="none"/>
                <w:u w:val="none"/>
                <w:lang w:val="en-US" w:eastAsia="zh-CN"/>
              </w:rPr>
              <w:t>1.重庆桐君阁股份有限公司未按比选文件要求提供征信报告，资格评审不合格，作否决投标处理。</w:t>
            </w:r>
          </w:p>
          <w:p>
            <w:pPr>
              <w:jc w:val="left"/>
              <w:rPr>
                <w:rFonts w:hint="eastAsia" w:ascii="宋体" w:hAnsi="宋体" w:cs="宋体"/>
                <w:snapToGrid w:val="0"/>
                <w:color w:val="auto"/>
                <w:kern w:val="0"/>
                <w:sz w:val="21"/>
                <w:szCs w:val="21"/>
                <w:highlight w:val="none"/>
                <w:u w:val="none"/>
                <w:lang w:val="en-US" w:eastAsia="zh-CN"/>
              </w:rPr>
            </w:pPr>
            <w:r>
              <w:rPr>
                <w:rFonts w:hint="eastAsia" w:ascii="宋体" w:hAnsi="宋体" w:cs="宋体"/>
                <w:snapToGrid w:val="0"/>
                <w:color w:val="auto"/>
                <w:kern w:val="0"/>
                <w:sz w:val="21"/>
                <w:szCs w:val="21"/>
                <w:highlight w:val="none"/>
                <w:u w:val="none"/>
                <w:lang w:val="en-US" w:eastAsia="zh-CN"/>
              </w:rPr>
              <w:t>2.重庆澜科中医药科技有限公司提供的药品经营许可证经营范围未含中药饮片（含毒性饮片）、中药材要求，资格评审不合格，作否决投标处理。</w:t>
            </w:r>
          </w:p>
          <w:p>
            <w:pPr>
              <w:jc w:val="left"/>
              <w:rPr>
                <w:rFonts w:hint="default" w:ascii="宋体" w:hAnsi="宋体" w:cs="宋体"/>
                <w:snapToGrid w:val="0"/>
                <w:color w:val="auto"/>
                <w:kern w:val="0"/>
                <w:sz w:val="21"/>
                <w:szCs w:val="21"/>
                <w:highlight w:val="none"/>
                <w:u w:val="none"/>
                <w:lang w:val="en-US" w:eastAsia="zh-CN"/>
              </w:rPr>
            </w:pPr>
            <w:r>
              <w:rPr>
                <w:rFonts w:hint="eastAsia" w:ascii="宋体" w:hAnsi="宋体" w:cs="宋体"/>
                <w:snapToGrid w:val="0"/>
                <w:color w:val="auto"/>
                <w:kern w:val="0"/>
                <w:sz w:val="21"/>
                <w:szCs w:val="21"/>
                <w:highlight w:val="none"/>
                <w:u w:val="none"/>
                <w:lang w:val="en-US" w:eastAsia="zh-CN"/>
              </w:rPr>
              <w:t>3.</w:t>
            </w:r>
            <w:r>
              <w:rPr>
                <w:rFonts w:hint="default" w:ascii="宋体" w:hAnsi="宋体" w:cs="宋体"/>
                <w:snapToGrid w:val="0"/>
                <w:color w:val="auto"/>
                <w:kern w:val="0"/>
                <w:sz w:val="21"/>
                <w:szCs w:val="21"/>
                <w:highlight w:val="none"/>
                <w:u w:val="none"/>
                <w:lang w:val="en-US" w:eastAsia="zh-CN"/>
              </w:rPr>
              <w:t>重庆祥源医药有限公司未按比选文件要求提供比选申请文件份数，授权委托书法定代表人、委托代理人未签字，形式评审不合格，作否决投标处理。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85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投诉受理部门</w:t>
            </w:r>
          </w:p>
        </w:tc>
        <w:tc>
          <w:tcPr>
            <w:tcW w:w="4634" w:type="dxa"/>
            <w:gridSpan w:val="3"/>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重庆渝西医院</w:t>
            </w:r>
          </w:p>
        </w:tc>
        <w:tc>
          <w:tcPr>
            <w:tcW w:w="126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auto"/>
                <w:kern w:val="0"/>
                <w:sz w:val="21"/>
                <w:szCs w:val="21"/>
                <w:highlight w:val="none"/>
                <w:u w:val="none"/>
                <w:lang w:val="en-US" w:eastAsia="zh-CN"/>
              </w:rPr>
            </w:pPr>
            <w:r>
              <w:rPr>
                <w:rFonts w:hint="eastAsia" w:ascii="宋体" w:hAnsi="宋体" w:eastAsia="宋体" w:cs="宋体"/>
                <w:sz w:val="21"/>
                <w:szCs w:val="21"/>
              </w:rPr>
              <w:t xml:space="preserve">15923936825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5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4634" w:type="dxa"/>
            <w:gridSpan w:val="3"/>
            <w:tcBorders>
              <w:left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5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4634" w:type="dxa"/>
            <w:gridSpan w:val="3"/>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642"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比选</w:t>
            </w:r>
            <w:r>
              <w:rPr>
                <w:rFonts w:hint="eastAsia" w:ascii="宋体" w:hAnsi="宋体" w:eastAsia="宋体" w:cs="宋体"/>
                <w:sz w:val="21"/>
                <w:szCs w:val="21"/>
              </w:rPr>
              <w:t>人：重庆渝西医院 </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right"/>
              <w:rPr>
                <w:rFonts w:hint="eastAsia" w:ascii="宋体" w:hAnsi="宋体" w:eastAsia="宋体" w:cs="宋体"/>
                <w:sz w:val="21"/>
                <w:szCs w:val="21"/>
              </w:rPr>
            </w:pPr>
            <w:r>
              <w:rPr>
                <w:rFonts w:hint="eastAsia" w:ascii="宋体" w:hAnsi="宋体" w:cs="宋体"/>
                <w:sz w:val="21"/>
                <w:szCs w:val="21"/>
                <w:lang w:val="en-US" w:eastAsia="zh-CN"/>
              </w:rPr>
              <w:t>2024</w:t>
            </w:r>
            <w:r>
              <w:rPr>
                <w:rFonts w:hint="eastAsia" w:ascii="宋体" w:hAnsi="宋体" w:eastAsia="宋体" w:cs="宋体"/>
                <w:sz w:val="21"/>
                <w:szCs w:val="21"/>
              </w:rPr>
              <w:t>年</w:t>
            </w:r>
            <w:r>
              <w:rPr>
                <w:rFonts w:hint="eastAsia" w:ascii="宋体" w:hAnsi="宋体" w:cs="宋体"/>
                <w:sz w:val="21"/>
                <w:szCs w:val="21"/>
                <w:lang w:val="en-US" w:eastAsia="zh-CN"/>
              </w:rPr>
              <w:t>2</w:t>
            </w:r>
            <w:r>
              <w:rPr>
                <w:rFonts w:hint="eastAsia" w:ascii="宋体" w:hAnsi="宋体" w:eastAsia="宋体" w:cs="宋体"/>
                <w:sz w:val="21"/>
                <w:szCs w:val="21"/>
              </w:rPr>
              <w:t>月</w:t>
            </w:r>
            <w:r>
              <w:rPr>
                <w:rFonts w:hint="eastAsia" w:ascii="宋体" w:hAnsi="宋体" w:cs="宋体"/>
                <w:sz w:val="21"/>
                <w:szCs w:val="21"/>
                <w:lang w:val="en-US" w:eastAsia="zh-CN"/>
              </w:rPr>
              <w:t>26</w:t>
            </w:r>
            <w:r>
              <w:rPr>
                <w:rFonts w:hint="eastAsia" w:ascii="宋体" w:hAnsi="宋体" w:eastAsia="宋体" w:cs="宋体"/>
                <w:sz w:val="21"/>
                <w:szCs w:val="21"/>
              </w:rPr>
              <w:t>日</w:t>
            </w:r>
          </w:p>
        </w:tc>
        <w:tc>
          <w:tcPr>
            <w:tcW w:w="5047"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1"/>
                <w:szCs w:val="21"/>
              </w:rPr>
            </w:pPr>
            <w:r>
              <w:rPr>
                <w:rFonts w:hint="eastAsia" w:ascii="宋体" w:hAnsi="宋体" w:cs="宋体"/>
                <w:sz w:val="21"/>
                <w:szCs w:val="21"/>
                <w:lang w:val="en-US" w:eastAsia="zh-CN"/>
              </w:rPr>
              <w:t>比选</w:t>
            </w:r>
            <w:bookmarkStart w:id="3" w:name="_GoBack"/>
            <w:bookmarkEnd w:id="3"/>
            <w:r>
              <w:rPr>
                <w:rFonts w:hint="eastAsia" w:ascii="宋体" w:hAnsi="宋体" w:eastAsia="宋体" w:cs="宋体"/>
                <w:sz w:val="21"/>
                <w:szCs w:val="21"/>
              </w:rPr>
              <w:t>代理机构：重庆市投资咨询有限公司</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2024</w:t>
            </w:r>
            <w:r>
              <w:rPr>
                <w:rFonts w:hint="eastAsia" w:ascii="宋体" w:hAnsi="宋体" w:eastAsia="宋体" w:cs="宋体"/>
                <w:sz w:val="21"/>
                <w:szCs w:val="21"/>
              </w:rPr>
              <w:t>年</w:t>
            </w:r>
            <w:r>
              <w:rPr>
                <w:rFonts w:hint="eastAsia" w:ascii="宋体" w:hAnsi="宋体" w:cs="宋体"/>
                <w:sz w:val="21"/>
                <w:szCs w:val="21"/>
                <w:lang w:val="en-US" w:eastAsia="zh-CN"/>
              </w:rPr>
              <w:t>2</w:t>
            </w:r>
            <w:r>
              <w:rPr>
                <w:rFonts w:hint="eastAsia" w:ascii="宋体" w:hAnsi="宋体" w:eastAsia="宋体" w:cs="宋体"/>
                <w:sz w:val="21"/>
                <w:szCs w:val="21"/>
              </w:rPr>
              <w:t>月</w:t>
            </w:r>
            <w:r>
              <w:rPr>
                <w:rFonts w:hint="eastAsia" w:ascii="宋体" w:hAnsi="宋体" w:cs="宋体"/>
                <w:sz w:val="21"/>
                <w:szCs w:val="21"/>
                <w:lang w:val="en-US" w:eastAsia="zh-CN"/>
              </w:rPr>
              <w:t>26</w:t>
            </w:r>
            <w:r>
              <w:rPr>
                <w:rFonts w:hint="eastAsia" w:ascii="宋体" w:hAnsi="宋体" w:eastAsia="宋体" w:cs="宋体"/>
                <w:sz w:val="21"/>
                <w:szCs w:val="21"/>
              </w:rPr>
              <w:t>日</w:t>
            </w:r>
          </w:p>
        </w:tc>
      </w:tr>
      <w:bookmarkEnd w:id="0"/>
      <w:bookmarkEnd w:id="1"/>
    </w:tbl>
    <w:p>
      <w:pPr>
        <w:pStyle w:val="2"/>
        <w:rPr>
          <w:rFonts w:hint="eastAsia"/>
        </w:rPr>
      </w:pPr>
    </w:p>
    <w:sectPr>
      <w:pgSz w:w="11906" w:h="16838"/>
      <w:pgMar w:top="1440" w:right="1797" w:bottom="5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TA5YTdiN2Q4YWFlNzI3NGI0NzMwNjM1N2MxNDgifQ=="/>
  </w:docVars>
  <w:rsids>
    <w:rsidRoot w:val="00172A27"/>
    <w:rsid w:val="00017261"/>
    <w:rsid w:val="00051422"/>
    <w:rsid w:val="000E6071"/>
    <w:rsid w:val="001C2B04"/>
    <w:rsid w:val="00241B62"/>
    <w:rsid w:val="00285308"/>
    <w:rsid w:val="002C31AC"/>
    <w:rsid w:val="00402417"/>
    <w:rsid w:val="00405F42"/>
    <w:rsid w:val="004152B9"/>
    <w:rsid w:val="004407A0"/>
    <w:rsid w:val="00470A6B"/>
    <w:rsid w:val="00514F48"/>
    <w:rsid w:val="005B2E28"/>
    <w:rsid w:val="00602685"/>
    <w:rsid w:val="006319A6"/>
    <w:rsid w:val="00694632"/>
    <w:rsid w:val="006B5EB7"/>
    <w:rsid w:val="006D0DB3"/>
    <w:rsid w:val="006F0805"/>
    <w:rsid w:val="00716DDF"/>
    <w:rsid w:val="007E5A1A"/>
    <w:rsid w:val="0081750D"/>
    <w:rsid w:val="00871151"/>
    <w:rsid w:val="008948D4"/>
    <w:rsid w:val="008C57EA"/>
    <w:rsid w:val="0091253C"/>
    <w:rsid w:val="009E6BA4"/>
    <w:rsid w:val="00A24881"/>
    <w:rsid w:val="00A32CE8"/>
    <w:rsid w:val="00A3346E"/>
    <w:rsid w:val="00A562E9"/>
    <w:rsid w:val="00A75C88"/>
    <w:rsid w:val="00B77BA6"/>
    <w:rsid w:val="00BC0FFD"/>
    <w:rsid w:val="00C40F26"/>
    <w:rsid w:val="00C87289"/>
    <w:rsid w:val="00D51023"/>
    <w:rsid w:val="00D53484"/>
    <w:rsid w:val="00DE1170"/>
    <w:rsid w:val="00DE59D1"/>
    <w:rsid w:val="00DF0352"/>
    <w:rsid w:val="00DF47DB"/>
    <w:rsid w:val="00EA25A7"/>
    <w:rsid w:val="00F57094"/>
    <w:rsid w:val="00F72A84"/>
    <w:rsid w:val="00FC0416"/>
    <w:rsid w:val="047563BF"/>
    <w:rsid w:val="05B92C36"/>
    <w:rsid w:val="097C42DE"/>
    <w:rsid w:val="0DFB1AB9"/>
    <w:rsid w:val="1420493E"/>
    <w:rsid w:val="17771FF6"/>
    <w:rsid w:val="17BE6956"/>
    <w:rsid w:val="19B543A5"/>
    <w:rsid w:val="1DC45FE4"/>
    <w:rsid w:val="1EF65EF6"/>
    <w:rsid w:val="1FFE32B4"/>
    <w:rsid w:val="23FF0FBC"/>
    <w:rsid w:val="280953B3"/>
    <w:rsid w:val="29133622"/>
    <w:rsid w:val="35362C0F"/>
    <w:rsid w:val="38E2331B"/>
    <w:rsid w:val="3C862210"/>
    <w:rsid w:val="3ECC0C57"/>
    <w:rsid w:val="44546EC2"/>
    <w:rsid w:val="45A57BAB"/>
    <w:rsid w:val="48D91414"/>
    <w:rsid w:val="4EE56527"/>
    <w:rsid w:val="55A45100"/>
    <w:rsid w:val="57081D47"/>
    <w:rsid w:val="596B0FC7"/>
    <w:rsid w:val="5CD52B76"/>
    <w:rsid w:val="63C27720"/>
    <w:rsid w:val="688E56A0"/>
    <w:rsid w:val="6D035033"/>
    <w:rsid w:val="6D540791"/>
    <w:rsid w:val="70F47BB6"/>
    <w:rsid w:val="7C3344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spacing w:before="260" w:beforeLines="0" w:after="260" w:afterLines="0" w:line="413" w:lineRule="auto"/>
      <w:outlineLvl w:val="2"/>
    </w:pPr>
    <w:rPr>
      <w:rFonts w:cs="Times New Roman"/>
      <w:b/>
      <w:bCs/>
      <w:color w:val="000000"/>
      <w:kern w:val="0"/>
      <w:sz w:val="32"/>
      <w:szCs w:val="32"/>
    </w:rPr>
  </w:style>
  <w:style w:type="paragraph" w:styleId="4">
    <w:name w:val="heading 4"/>
    <w:basedOn w:val="1"/>
    <w:next w:val="1"/>
    <w:qFormat/>
    <w:uiPriority w:val="9"/>
    <w:pPr>
      <w:spacing w:before="100" w:beforeLines="0" w:beforeAutospacing="1" w:after="100" w:afterLines="0" w:afterAutospacing="1"/>
      <w:jc w:val="left"/>
      <w:outlineLvl w:val="3"/>
    </w:pPr>
    <w:rPr>
      <w:rFonts w:hint="eastAsia" w:ascii="宋体" w:hAnsi="宋体" w:eastAsia="宋体" w:cs="宋体"/>
      <w:b/>
      <w:kern w:val="0"/>
      <w:sz w:val="24"/>
      <w:szCs w:val="24"/>
      <w:lang w:val="en-US" w:eastAsia="zh-CN" w:bidi="ar"/>
    </w:rPr>
  </w:style>
  <w:style w:type="character" w:default="1" w:styleId="13">
    <w:name w:val="Default Paragraph Fon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rPr>
      <w:sz w:val="24"/>
      <w:szCs w:val="20"/>
    </w:rPr>
  </w:style>
  <w:style w:type="paragraph" w:styleId="5">
    <w:name w:val="Body Text 3"/>
    <w:basedOn w:val="1"/>
    <w:unhideWhenUsed/>
    <w:qFormat/>
    <w:uiPriority w:val="99"/>
    <w:rPr>
      <w:rFonts w:ascii="宋体" w:hAnsi="宋体" w:cs="Times New Roman"/>
      <w:color w:val="000000"/>
      <w:kern w:val="1"/>
      <w:sz w:val="20"/>
      <w:szCs w:val="20"/>
    </w:rPr>
  </w:style>
  <w:style w:type="paragraph" w:styleId="6">
    <w:name w:val="Balloon Text"/>
    <w:basedOn w:val="1"/>
    <w:link w:val="23"/>
    <w:unhideWhenUsed/>
    <w:uiPriority w:val="99"/>
    <w:rPr>
      <w:sz w:val="18"/>
      <w:szCs w:val="18"/>
    </w:rPr>
  </w:style>
  <w:style w:type="paragraph" w:styleId="7">
    <w:name w:val="footer"/>
    <w:basedOn w:val="1"/>
    <w:link w:val="24"/>
    <w:qFormat/>
    <w:uiPriority w:val="0"/>
    <w:pPr>
      <w:tabs>
        <w:tab w:val="center" w:pos="4153"/>
        <w:tab w:val="right" w:pos="8306"/>
      </w:tabs>
      <w:snapToGrid w:val="0"/>
      <w:jc w:val="left"/>
    </w:pPr>
    <w:rPr>
      <w:sz w:val="18"/>
      <w:szCs w:val="18"/>
    </w:rPr>
  </w:style>
  <w:style w:type="paragraph" w:styleId="8">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nhideWhenUsed/>
    <w:qFormat/>
    <w:uiPriority w:val="99"/>
    <w:rPr>
      <w:rFonts w:ascii="宋体" w:cs="Times New Roman"/>
      <w:sz w:val="24"/>
      <w:szCs w:val="24"/>
    </w:rPr>
  </w:style>
  <w:style w:type="paragraph" w:styleId="10">
    <w:name w:val="Title"/>
    <w:basedOn w:val="1"/>
    <w:next w:val="1"/>
    <w:qFormat/>
    <w:uiPriority w:val="0"/>
    <w:pPr>
      <w:jc w:val="center"/>
    </w:pPr>
    <w:rPr>
      <w:kern w:val="0"/>
      <w:sz w:val="20"/>
      <w:u w:val="single"/>
      <w:lang w:eastAsia="en-U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style>
  <w:style w:type="character" w:styleId="15">
    <w:name w:val="FollowedHyperlink"/>
    <w:unhideWhenUsed/>
    <w:qFormat/>
    <w:uiPriority w:val="99"/>
    <w:rPr>
      <w:color w:val="800080"/>
      <w:u w:val="none"/>
    </w:rPr>
  </w:style>
  <w:style w:type="character" w:styleId="16">
    <w:name w:val="Emphasis"/>
    <w:qFormat/>
    <w:uiPriority w:val="20"/>
  </w:style>
  <w:style w:type="character" w:styleId="17">
    <w:name w:val="HTML Definition"/>
    <w:unhideWhenUsed/>
    <w:qFormat/>
    <w:uiPriority w:val="99"/>
  </w:style>
  <w:style w:type="character" w:styleId="18">
    <w:name w:val="HTML Acronym"/>
    <w:basedOn w:val="13"/>
    <w:unhideWhenUsed/>
    <w:qFormat/>
    <w:uiPriority w:val="99"/>
  </w:style>
  <w:style w:type="character" w:styleId="19">
    <w:name w:val="HTML Variable"/>
    <w:unhideWhenUsed/>
    <w:qFormat/>
    <w:uiPriority w:val="99"/>
  </w:style>
  <w:style w:type="character" w:styleId="20">
    <w:name w:val="Hyperlink"/>
    <w:unhideWhenUsed/>
    <w:qFormat/>
    <w:uiPriority w:val="99"/>
    <w:rPr>
      <w:color w:val="0000FF"/>
      <w:u w:val="none"/>
    </w:rPr>
  </w:style>
  <w:style w:type="character" w:styleId="21">
    <w:name w:val="HTML Code"/>
    <w:unhideWhenUsed/>
    <w:qFormat/>
    <w:uiPriority w:val="99"/>
    <w:rPr>
      <w:rFonts w:ascii="Courier New" w:hAnsi="Courier New"/>
      <w:sz w:val="20"/>
    </w:rPr>
  </w:style>
  <w:style w:type="character" w:styleId="22">
    <w:name w:val="HTML Cite"/>
    <w:unhideWhenUsed/>
    <w:qFormat/>
    <w:uiPriority w:val="99"/>
  </w:style>
  <w:style w:type="character" w:customStyle="1" w:styleId="23">
    <w:name w:val="批注框文本 字符"/>
    <w:link w:val="6"/>
    <w:semiHidden/>
    <w:qFormat/>
    <w:uiPriority w:val="99"/>
    <w:rPr>
      <w:kern w:val="2"/>
      <w:sz w:val="18"/>
      <w:szCs w:val="18"/>
    </w:rPr>
  </w:style>
  <w:style w:type="character" w:customStyle="1" w:styleId="24">
    <w:name w:val="页脚 字符"/>
    <w:link w:val="7"/>
    <w:qFormat/>
    <w:uiPriority w:val="0"/>
    <w:rPr>
      <w:kern w:val="2"/>
      <w:sz w:val="18"/>
      <w:szCs w:val="18"/>
    </w:rPr>
  </w:style>
  <w:style w:type="character" w:customStyle="1" w:styleId="25">
    <w:name w:val="页眉 字符"/>
    <w:link w:val="8"/>
    <w:qFormat/>
    <w:uiPriority w:val="0"/>
    <w:rPr>
      <w:kern w:val="2"/>
      <w:sz w:val="18"/>
      <w:szCs w:val="18"/>
    </w:rPr>
  </w:style>
  <w:style w:type="character" w:customStyle="1" w:styleId="26">
    <w:name w:val="lab_xmbh"/>
    <w:basedOn w:val="13"/>
    <w:qFormat/>
    <w:uiPriority w:val="0"/>
  </w:style>
  <w:style w:type="character" w:customStyle="1" w:styleId="27">
    <w:name w:val="lab_sshy"/>
    <w:basedOn w:val="13"/>
    <w:qFormat/>
    <w:uiPriority w:val="0"/>
  </w:style>
  <w:style w:type="character" w:customStyle="1" w:styleId="28">
    <w:name w:val="lab_wf5"/>
    <w:basedOn w:val="13"/>
    <w:qFormat/>
    <w:uiPriority w:val="0"/>
  </w:style>
  <w:style w:type="character" w:customStyle="1" w:styleId="29">
    <w:name w:val="lab_wf1"/>
    <w:basedOn w:val="13"/>
    <w:qFormat/>
    <w:uiPriority w:val="0"/>
  </w:style>
  <w:style w:type="character" w:customStyle="1" w:styleId="30">
    <w:name w:val="before"/>
    <w:qFormat/>
    <w:uiPriority w:val="0"/>
    <w:rPr>
      <w:shd w:val="clear" w:color="auto" w:fill="E22323"/>
    </w:rPr>
  </w:style>
  <w:style w:type="character" w:customStyle="1" w:styleId="31">
    <w:name w:val="lab_xmmc"/>
    <w:basedOn w:val="13"/>
    <w:qFormat/>
    <w:uiPriority w:val="0"/>
  </w:style>
  <w:style w:type="character" w:customStyle="1" w:styleId="32">
    <w:name w:val="zb_zblb"/>
    <w:basedOn w:val="13"/>
    <w:qFormat/>
    <w:uiPriority w:val="0"/>
  </w:style>
  <w:style w:type="character" w:customStyle="1" w:styleId="33">
    <w:name w:val="lab_sshy_yd7"/>
    <w:basedOn w:val="13"/>
    <w:qFormat/>
    <w:uiPriority w:val="0"/>
  </w:style>
  <w:style w:type="character" w:customStyle="1" w:styleId="34">
    <w:name w:val="lab_wf7"/>
    <w:basedOn w:val="13"/>
    <w:qFormat/>
    <w:uiPriority w:val="0"/>
  </w:style>
  <w:style w:type="character" w:customStyle="1" w:styleId="35">
    <w:name w:val="hover"/>
    <w:qFormat/>
    <w:uiPriority w:val="0"/>
    <w:rPr>
      <w:color w:val="0063BA"/>
    </w:rPr>
  </w:style>
  <w:style w:type="character" w:customStyle="1" w:styleId="36">
    <w:name w:val="lab_fbrq_yd3"/>
    <w:basedOn w:val="13"/>
    <w:qFormat/>
    <w:uiPriority w:val="0"/>
  </w:style>
  <w:style w:type="character" w:customStyle="1" w:styleId="37">
    <w:name w:val="lab_ssqx_yd9"/>
    <w:basedOn w:val="13"/>
    <w:qFormat/>
    <w:uiPriority w:val="0"/>
  </w:style>
  <w:style w:type="character" w:customStyle="1" w:styleId="38">
    <w:name w:val="lab_ssqx_yd8"/>
    <w:basedOn w:val="13"/>
    <w:qFormat/>
    <w:uiPriority w:val="0"/>
  </w:style>
  <w:style w:type="character" w:customStyle="1" w:styleId="39">
    <w:name w:val="lab_zblb_yd6"/>
    <w:basedOn w:val="13"/>
    <w:qFormat/>
    <w:uiPriority w:val="0"/>
  </w:style>
  <w:style w:type="character" w:customStyle="1" w:styleId="40">
    <w:name w:val="lab_ssqx"/>
    <w:basedOn w:val="13"/>
    <w:qFormat/>
    <w:uiPriority w:val="0"/>
  </w:style>
  <w:style w:type="character" w:customStyle="1" w:styleId="41">
    <w:name w:val="lab_jydd"/>
    <w:basedOn w:val="13"/>
    <w:qFormat/>
    <w:uiPriority w:val="0"/>
  </w:style>
  <w:style w:type="character" w:customStyle="1" w:styleId="42">
    <w:name w:val="lab_wf3"/>
    <w:qFormat/>
    <w:uiPriority w:val="0"/>
    <w:rPr>
      <w:color w:val="FF0000"/>
    </w:rPr>
  </w:style>
  <w:style w:type="character" w:customStyle="1" w:styleId="43">
    <w:name w:val="lab_wf2"/>
    <w:basedOn w:val="13"/>
    <w:qFormat/>
    <w:uiPriority w:val="0"/>
  </w:style>
  <w:style w:type="character" w:customStyle="1" w:styleId="44">
    <w:name w:val="lab_xmmc_yd1"/>
    <w:basedOn w:val="13"/>
    <w:qFormat/>
    <w:uiPriority w:val="0"/>
  </w:style>
  <w:style w:type="character" w:customStyle="1" w:styleId="45">
    <w:name w:val="lab_zblb"/>
    <w:basedOn w:val="13"/>
    <w:qFormat/>
    <w:uiPriority w:val="0"/>
  </w:style>
  <w:style w:type="character" w:customStyle="1" w:styleId="46">
    <w:name w:val="lab_fbrq"/>
    <w:basedOn w:val="13"/>
    <w:qFormat/>
    <w:uiPriority w:val="0"/>
  </w:style>
  <w:style w:type="character" w:customStyle="1" w:styleId="47">
    <w:name w:val="hover5"/>
    <w:qFormat/>
    <w:uiPriority w:val="0"/>
    <w:rPr>
      <w:color w:val="0063BA"/>
    </w:rPr>
  </w:style>
  <w:style w:type="character" w:customStyle="1" w:styleId="48">
    <w:name w:val="lab_wf4"/>
    <w:qFormat/>
    <w:uiPriority w:val="0"/>
    <w:rPr>
      <w:color w:val="FF0000"/>
    </w:rPr>
  </w:style>
  <w:style w:type="character" w:customStyle="1" w:styleId="49">
    <w:name w:val="lab_dlgs"/>
    <w:basedOn w:val="13"/>
    <w:qFormat/>
    <w:uiPriority w:val="0"/>
  </w:style>
  <w:style w:type="character" w:customStyle="1" w:styleId="50">
    <w:name w:val="lab_xmbh_yd2"/>
    <w:basedOn w:val="13"/>
    <w:qFormat/>
    <w:uiPriority w:val="0"/>
  </w:style>
  <w:style w:type="character" w:customStyle="1" w:styleId="51">
    <w:name w:val="lab_wf6"/>
    <w:basedOn w:val="13"/>
    <w:qFormat/>
    <w:uiPriority w:val="0"/>
  </w:style>
  <w:style w:type="character" w:customStyle="1" w:styleId="52">
    <w:name w:val="lab_dlgs_yd8"/>
    <w:basedOn w:val="13"/>
    <w:qFormat/>
    <w:uiPriority w:val="0"/>
  </w:style>
  <w:style w:type="character" w:customStyle="1" w:styleId="53">
    <w:name w:val="margin_right202"/>
    <w:basedOn w:val="13"/>
    <w:qFormat/>
    <w:uiPriority w:val="0"/>
  </w:style>
  <w:style w:type="character" w:customStyle="1" w:styleId="54">
    <w:name w:val="active6"/>
    <w:basedOn w:val="13"/>
    <w:qFormat/>
    <w:uiPriority w:val="0"/>
    <w:rPr>
      <w:color w:val="FFFFFF"/>
      <w:shd w:val="clear" w:color="auto" w:fill="E2232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536</Words>
  <Characters>637</Characters>
  <Lines>4</Lines>
  <Paragraphs>1</Paragraphs>
  <TotalTime>2</TotalTime>
  <ScaleCrop>false</ScaleCrop>
  <LinksUpToDate>false</LinksUpToDate>
  <CharactersWithSpaces>660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2014-01-09T01:43:00Z</dcterms:created>
  <dc:creator>Lenovo User</dc:creator>
  <cp:lastModifiedBy>投资咨询公司</cp:lastModifiedBy>
  <cp:lastPrinted>2019-12-31T01:36:00Z</cp:lastPrinted>
  <dcterms:modified xsi:type="dcterms:W3CDTF">2024-02-26T08:24:36Z</dcterms:modified>
  <dc:title>项 目 名 称</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87CB47A95C4C400FA66B2CC9D965BEC3_13</vt:lpwstr>
  </property>
</Properties>
</file>