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方正小标宋_GBK" w:eastAsia="方正小标宋_GBK"/>
          <w:b w:val="0"/>
          <w:sz w:val="36"/>
          <w:szCs w:val="30"/>
        </w:rPr>
      </w:pPr>
    </w:p>
    <w:p>
      <w:pPr>
        <w:spacing w:line="500" w:lineRule="exact"/>
        <w:ind w:left="2520" w:hanging="2520" w:hangingChars="700"/>
        <w:jc w:val="center"/>
        <w:outlineLvl w:val="0"/>
        <w:rPr>
          <w:rFonts w:hint="eastAsia" w:ascii="方正小标宋_GBK" w:hAnsi="Arial" w:eastAsia="方正小标宋_GBK" w:cs="Times New Roman"/>
          <w:b w:val="0"/>
          <w:kern w:val="2"/>
          <w:sz w:val="36"/>
          <w:szCs w:val="30"/>
          <w:lang w:val="en-US" w:eastAsia="zh-CN" w:bidi="ar-SA"/>
        </w:rPr>
      </w:pPr>
      <w:r>
        <w:rPr>
          <w:rFonts w:hint="eastAsia" w:ascii="方正小标宋_GBK" w:hAnsi="Arial" w:eastAsia="方正小标宋_GBK" w:cs="Times New Roman"/>
          <w:b w:val="0"/>
          <w:kern w:val="2"/>
          <w:sz w:val="36"/>
          <w:szCs w:val="30"/>
          <w:lang w:val="en-US" w:eastAsia="zh-CN" w:bidi="ar-SA"/>
        </w:rPr>
        <w:t>驻渝某部JWZBSCDYHGC项目</w:t>
      </w:r>
    </w:p>
    <w:p>
      <w:pPr>
        <w:pStyle w:val="3"/>
        <w:spacing w:before="0" w:after="0" w:line="360" w:lineRule="auto"/>
        <w:ind w:firstLine="2880" w:firstLineChars="800"/>
        <w:jc w:val="both"/>
        <w:rPr>
          <w:rFonts w:hint="eastAsia" w:ascii="方正小标宋_GBK" w:eastAsia="方正小标宋_GBK"/>
          <w:b w:val="0"/>
          <w:sz w:val="36"/>
          <w:szCs w:val="30"/>
          <w:lang w:eastAsia="zh-CN"/>
        </w:rPr>
      </w:pPr>
      <w:r>
        <w:rPr>
          <w:rFonts w:hint="eastAsia" w:ascii="方正小标宋_GBK" w:eastAsia="方正小标宋_GBK"/>
          <w:b w:val="0"/>
          <w:sz w:val="36"/>
          <w:szCs w:val="30"/>
        </w:rPr>
        <w:t>竞争性谈判邀请</w:t>
      </w:r>
      <w:r>
        <w:rPr>
          <w:rFonts w:hint="eastAsia" w:ascii="方正小标宋_GBK" w:eastAsia="方正小标宋_GBK"/>
          <w:b w:val="0"/>
          <w:sz w:val="36"/>
          <w:szCs w:val="30"/>
          <w:lang w:eastAsia="zh-CN"/>
        </w:rPr>
        <w:t>公告</w:t>
      </w:r>
    </w:p>
    <w:p>
      <w:pPr>
        <w:spacing w:line="500" w:lineRule="exact"/>
        <w:ind w:firstLine="480" w:firstLineChars="200"/>
        <w:outlineLvl w:val="0"/>
        <w:rPr>
          <w:rFonts w:hint="eastAsia" w:ascii="方正仿宋_GBK" w:hAnsi="宋体" w:eastAsia="方正仿宋_GBK"/>
          <w:sz w:val="24"/>
          <w:szCs w:val="24"/>
        </w:rPr>
      </w:pPr>
      <w:r>
        <w:rPr>
          <w:rFonts w:hint="eastAsia" w:ascii="方正仿宋_GBK" w:hAnsi="宋体" w:eastAsia="方正仿宋_GBK"/>
          <w:sz w:val="24"/>
          <w:szCs w:val="24"/>
        </w:rPr>
        <w:t>重庆市工程管理有限公司（以下简称：采购代理机构）接受驻渝某部（以下简称：采购人）的委托，对驻渝某部</w:t>
      </w:r>
      <w:r>
        <w:rPr>
          <w:rFonts w:hint="eastAsia"/>
          <w:sz w:val="24"/>
          <w:szCs w:val="18"/>
        </w:rPr>
        <w:t>JWZBSCDYHGC</w:t>
      </w:r>
      <w:r>
        <w:rPr>
          <w:rFonts w:hint="eastAsia" w:ascii="方正仿宋_GBK" w:hAnsi="宋体" w:eastAsia="方正仿宋_GBK"/>
          <w:sz w:val="24"/>
          <w:szCs w:val="24"/>
        </w:rPr>
        <w:t>项目进行竞争性谈判采购。欢迎有资格的供应商前来参加谈判。</w:t>
      </w:r>
    </w:p>
    <w:p>
      <w:pPr>
        <w:pStyle w:val="3"/>
        <w:adjustRightInd w:val="0"/>
        <w:snapToGrid w:val="0"/>
        <w:spacing w:before="0" w:after="0" w:line="400" w:lineRule="exact"/>
        <w:ind w:firstLine="482" w:firstLineChars="200"/>
        <w:rPr>
          <w:rFonts w:ascii="方正仿宋_GBK" w:hAnsi="宋体" w:eastAsia="方正仿宋_GBK"/>
          <w:sz w:val="24"/>
        </w:rPr>
      </w:pPr>
      <w:bookmarkStart w:id="0" w:name="_Toc65660330"/>
      <w:bookmarkStart w:id="1" w:name="_Toc18246"/>
      <w:bookmarkStart w:id="2" w:name="_Toc313893526"/>
      <w:bookmarkStart w:id="3" w:name="_Toc7758"/>
      <w:bookmarkStart w:id="4" w:name="_Toc317775175"/>
      <w:bookmarkStart w:id="5" w:name="_Toc106034621"/>
      <w:r>
        <w:rPr>
          <w:rFonts w:hint="eastAsia" w:ascii="方正仿宋_GBK" w:hAnsi="宋体" w:eastAsia="方正仿宋_GBK"/>
          <w:sz w:val="24"/>
        </w:rPr>
        <w:t>一、竞争性谈判内容</w:t>
      </w:r>
      <w:bookmarkEnd w:id="0"/>
      <w:bookmarkEnd w:id="1"/>
      <w:bookmarkEnd w:id="2"/>
      <w:bookmarkEnd w:id="3"/>
      <w:bookmarkEnd w:id="4"/>
      <w:bookmarkEnd w:id="5"/>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252"/>
        <w:gridCol w:w="1529"/>
        <w:gridCol w:w="195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87"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67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最高限价（元）</w:t>
            </w:r>
          </w:p>
        </w:tc>
        <w:tc>
          <w:tcPr>
            <w:tcW w:w="823"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w:t>
            </w:r>
          </w:p>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051"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264"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kern w:val="0"/>
                <w:sz w:val="24"/>
                <w:szCs w:val="24"/>
              </w:rPr>
            </w:pPr>
            <w:bookmarkStart w:id="6" w:name="_Hlk344477914"/>
            <w:r>
              <w:rPr>
                <w:rFonts w:hint="eastAsia" w:ascii="方正仿宋_GBK" w:hAnsi="方正仿宋_GBK" w:eastAsia="方正仿宋_GBK" w:cs="方正仿宋_GBK"/>
                <w:sz w:val="24"/>
                <w:szCs w:val="24"/>
                <w:lang w:val="en-US" w:eastAsia="zh-CN"/>
              </w:rPr>
              <w:t>驻渝某部</w:t>
            </w:r>
            <w:r>
              <w:rPr>
                <w:rFonts w:hint="eastAsia" w:ascii="方正仿宋_GBK" w:hAnsi="方正仿宋_GBK" w:eastAsia="方正仿宋_GBK" w:cs="方正仿宋_GBK"/>
                <w:sz w:val="24"/>
                <w:szCs w:val="24"/>
              </w:rPr>
              <w:t>JWZBSCDYHGC项目</w:t>
            </w:r>
          </w:p>
        </w:tc>
        <w:tc>
          <w:tcPr>
            <w:tcW w:w="6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253885.68</w:t>
            </w:r>
          </w:p>
        </w:tc>
        <w:tc>
          <w:tcPr>
            <w:tcW w:w="8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0.</w:t>
            </w:r>
            <w:r>
              <w:rPr>
                <w:rFonts w:hint="eastAsia" w:ascii="方正仿宋_GBK" w:hAnsi="方正仿宋_GBK" w:eastAsia="方正仿宋_GBK" w:cs="方正仿宋_GBK"/>
                <w:sz w:val="24"/>
                <w:szCs w:val="24"/>
                <w:lang w:val="en-US" w:eastAsia="zh-CN"/>
              </w:rPr>
              <w:t>51</w:t>
            </w:r>
          </w:p>
        </w:tc>
        <w:tc>
          <w:tcPr>
            <w:tcW w:w="105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26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建筑业</w:t>
            </w:r>
          </w:p>
        </w:tc>
      </w:tr>
      <w:bookmarkEnd w:id="6"/>
    </w:tbl>
    <w:p>
      <w:pPr>
        <w:pStyle w:val="3"/>
        <w:adjustRightInd w:val="0"/>
        <w:snapToGrid w:val="0"/>
        <w:spacing w:before="0" w:after="0" w:line="400" w:lineRule="exact"/>
        <w:ind w:firstLine="482" w:firstLineChars="200"/>
        <w:rPr>
          <w:rFonts w:hint="eastAsia" w:ascii="方正仿宋_GBK" w:hAnsi="仿宋" w:eastAsia="方正仿宋_GBK"/>
          <w:b w:val="0"/>
          <w:sz w:val="24"/>
          <w:szCs w:val="24"/>
        </w:rPr>
      </w:pPr>
      <w:bookmarkStart w:id="7" w:name="_Toc27028"/>
      <w:bookmarkStart w:id="8" w:name="_Toc106034622"/>
      <w:bookmarkStart w:id="9" w:name="_Toc65660331"/>
      <w:bookmarkStart w:id="10" w:name="_Toc3256"/>
      <w:bookmarkStart w:id="11" w:name="_Toc373860293"/>
      <w:bookmarkStart w:id="12" w:name="_Toc317775178"/>
      <w:r>
        <w:rPr>
          <w:rFonts w:hint="eastAsia" w:ascii="方正仿宋_GBK" w:hAnsi="宋体" w:eastAsia="方正仿宋_GBK"/>
          <w:sz w:val="24"/>
        </w:rPr>
        <w:t>二、资金来源</w:t>
      </w:r>
      <w:bookmarkEnd w:id="7"/>
      <w:bookmarkEnd w:id="8"/>
      <w:bookmarkEnd w:id="9"/>
      <w:bookmarkEnd w:id="10"/>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财政预算资金（或单位自筹资金），采购预算</w:t>
      </w:r>
      <w:r>
        <w:rPr>
          <w:rFonts w:hint="eastAsia" w:ascii="方正仿宋_GBK" w:hAnsi="仿宋" w:eastAsia="方正仿宋_GBK" w:cs="Times New Roman"/>
          <w:sz w:val="24"/>
          <w:szCs w:val="24"/>
        </w:rPr>
        <w:t>253885.68</w:t>
      </w:r>
      <w:r>
        <w:rPr>
          <w:rFonts w:hint="eastAsia" w:ascii="方正仿宋_GBK" w:hAnsi="仿宋" w:eastAsia="方正仿宋_GBK"/>
          <w:sz w:val="24"/>
          <w:szCs w:val="24"/>
        </w:rPr>
        <w:t>元。</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 w:name="_Toc64731996"/>
      <w:bookmarkStart w:id="14" w:name="_Toc106034623"/>
      <w:bookmarkStart w:id="15" w:name="_Toc13541"/>
      <w:bookmarkStart w:id="16" w:name="_Toc18548"/>
      <w:bookmarkStart w:id="17" w:name="_Toc65660332"/>
      <w:r>
        <w:rPr>
          <w:rFonts w:hint="eastAsia" w:ascii="方正仿宋_GBK" w:hAnsi="宋体" w:eastAsia="方正仿宋_GBK"/>
          <w:sz w:val="24"/>
        </w:rPr>
        <w:t>三、供应商资格条件</w:t>
      </w:r>
      <w:bookmarkEnd w:id="13"/>
      <w:bookmarkEnd w:id="14"/>
      <w:bookmarkEnd w:id="15"/>
      <w:bookmarkEnd w:id="16"/>
      <w:bookmarkEnd w:id="17"/>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（一）满足《中华人民共和国政府采购法》第二十二条规定；</w:t>
      </w:r>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（二）本项目的特定资格要求：</w:t>
      </w:r>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1.供应商具备建设行政主管部门颁发的建筑工程</w:t>
      </w:r>
      <w:bookmarkStart w:id="48" w:name="_GoBack"/>
      <w:bookmarkEnd w:id="48"/>
      <w:r>
        <w:rPr>
          <w:rFonts w:hint="eastAsia" w:ascii="方正仿宋_GBK" w:hAnsi="仿宋" w:eastAsia="方正仿宋_GBK"/>
          <w:sz w:val="24"/>
          <w:szCs w:val="24"/>
        </w:rPr>
        <w:t>施工总承包三级及以上资质或建筑装修装饰工程专业承包二级及以上资质，并在人员、设备、资金等方面具备相应的施工能力。（提供证书复印件加盖公章）</w:t>
      </w:r>
    </w:p>
    <w:p>
      <w:pPr>
        <w:spacing w:line="400" w:lineRule="exact"/>
        <w:ind w:firstLine="480" w:firstLineChars="200"/>
        <w:rPr>
          <w:rFonts w:hint="eastAsia" w:ascii="方正仿宋_GBK" w:hAnsi="宋体" w:eastAsia="方正仿宋_GBK"/>
          <w:sz w:val="24"/>
          <w:szCs w:val="24"/>
        </w:rPr>
      </w:pPr>
      <w:r>
        <w:rPr>
          <w:rFonts w:ascii="方正仿宋_GBK" w:hAnsi="仿宋" w:eastAsia="方正仿宋_GBK"/>
          <w:sz w:val="24"/>
          <w:szCs w:val="24"/>
        </w:rPr>
        <w:t>2</w:t>
      </w:r>
      <w:r>
        <w:rPr>
          <w:rFonts w:hint="eastAsia" w:ascii="方正仿宋_GBK" w:hAnsi="仿宋" w:eastAsia="方正仿宋_GBK"/>
          <w:sz w:val="24"/>
          <w:szCs w:val="24"/>
        </w:rPr>
        <w:t>.供应商具备建设行政主管部门颁发的有效的安全生产许可证。（提供证书复印件加盖公章）</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8" w:name="_Toc106034624"/>
      <w:bookmarkStart w:id="19" w:name="_Toc1386"/>
      <w:bookmarkStart w:id="20" w:name="_Toc11908"/>
      <w:bookmarkStart w:id="21" w:name="_Toc65660333"/>
      <w:r>
        <w:rPr>
          <w:rFonts w:hint="eastAsia" w:ascii="方正仿宋_GBK" w:hAnsi="宋体" w:eastAsia="方正仿宋_GBK"/>
          <w:sz w:val="24"/>
        </w:rPr>
        <w:t>四、谈判有关说明</w:t>
      </w:r>
      <w:bookmarkEnd w:id="11"/>
      <w:bookmarkEnd w:id="18"/>
      <w:bookmarkEnd w:id="19"/>
      <w:bookmarkEnd w:id="20"/>
      <w:bookmarkEnd w:id="21"/>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谈判的供应商，请在《重庆国际投资咨询集团网》（网址：http://www.cqiic.com/）上下载或到采购代理机构处领取本项目竞争性谈判文件以及图纸、澄清等谈判前公布的所有项目资料，无论供应商下载或领取与否，均视为已知晓所有谈判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（二）竞争性谈判公告期限：自采购公告发布之日起三个工作日。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（三）获取竞争性谈判文件期限：</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1.竞争性谈判文件提供期限：</w:t>
      </w:r>
      <w:r>
        <w:rPr>
          <w:rFonts w:ascii="方正仿宋_GBK" w:hAnsi="宋体" w:eastAsia="方正仿宋_GBK"/>
          <w:sz w:val="24"/>
          <w:szCs w:val="24"/>
          <w:highlight w:val="none"/>
        </w:rPr>
        <w:t>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日至</w:t>
      </w:r>
      <w:r>
        <w:rPr>
          <w:rFonts w:ascii="方正仿宋_GBK" w:hAnsi="宋体" w:eastAsia="方正仿宋_GBK"/>
          <w:sz w:val="24"/>
          <w:szCs w:val="24"/>
          <w:highlight w:val="none"/>
        </w:rPr>
        <w:t>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日。</w:t>
      </w:r>
    </w:p>
    <w:p>
      <w:pPr>
        <w:spacing w:line="400" w:lineRule="exact"/>
        <w:ind w:firstLine="480" w:firstLineChars="200"/>
        <w:rPr>
          <w:rFonts w:hint="eastAsia"/>
          <w:highlight w:val="none"/>
        </w:rPr>
      </w:pPr>
      <w:r>
        <w:rPr>
          <w:rFonts w:hint="eastAsia" w:ascii="方正仿宋_GBK" w:hAnsi="宋体" w:eastAsia="方正仿宋_GBK"/>
          <w:sz w:val="24"/>
          <w:szCs w:val="24"/>
          <w:highlight w:val="none"/>
        </w:rPr>
        <w:t>2.报名方式：请有意参加谈判的供应商于202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日至202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日每天（节假日除外）9:00-17:00（北京时间）将盖有竞选人单位公章的单位介绍信或授权委托书（须含联系人、联系电话，格式自拟）以及单位营业执照复印件的扫描件发送至</w:t>
      </w:r>
      <w:r>
        <w:rPr>
          <w:rFonts w:hint="eastAsia" w:ascii="方正仿宋_GBK" w:hAnsi="宋体" w:eastAsia="方正仿宋_GBK"/>
          <w:sz w:val="24"/>
          <w:szCs w:val="24"/>
          <w:highlight w:val="none"/>
          <w:lang w:val="en-US" w:eastAsia="zh-CN"/>
        </w:rPr>
        <w:t>187058227</w:t>
      </w:r>
      <w:r>
        <w:rPr>
          <w:rFonts w:hint="eastAsia" w:ascii="方正仿宋_GBK" w:hAnsi="宋体" w:eastAsia="方正仿宋_GBK"/>
          <w:sz w:val="24"/>
          <w:szCs w:val="24"/>
          <w:highlight w:val="none"/>
        </w:rPr>
        <w:t>@qq.com邮箱，办理报名及获取比选文件事宜。报名时间以竞选人报名电子邮件到达时间为准。未按规定报名的竞选人参加竞选的，其竞选文件不予接收。</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（四）谈判地点：重庆市江北区五里店五简路2号重庆咨询大厦（地址：重庆市江北区五里店五简路2号重庆咨询大厦A栋）。具体接标处详见开标当天一楼大厅电子显示屏上工程交易日程安排</w:t>
      </w:r>
      <w:r>
        <w:rPr>
          <w:rFonts w:ascii="方正仿宋_GBK" w:hAnsi="宋体" w:eastAsia="方正仿宋_GBK"/>
          <w:sz w:val="24"/>
          <w:szCs w:val="24"/>
          <w:highlight w:val="none"/>
        </w:rPr>
        <w:t>。</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（五）提交响应文件截止时间：202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12</w:t>
      </w:r>
      <w:r>
        <w:rPr>
          <w:rFonts w:hint="eastAsia" w:ascii="方正仿宋_GBK" w:hAnsi="宋体" w:eastAsia="方正仿宋_GBK"/>
          <w:sz w:val="24"/>
          <w:szCs w:val="24"/>
          <w:highlight w:val="none"/>
        </w:rPr>
        <w:t>日北京时间10:00</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（六）谈判开始时间：202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12</w:t>
      </w:r>
      <w:r>
        <w:rPr>
          <w:rFonts w:hint="eastAsia" w:ascii="方正仿宋_GBK" w:hAnsi="宋体" w:eastAsia="方正仿宋_GBK"/>
          <w:sz w:val="24"/>
          <w:szCs w:val="24"/>
          <w:highlight w:val="none"/>
        </w:rPr>
        <w:t>日北京时间10:00</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（七）竞争性谈判文件售价200元/套，由参加谈判的供应商在递交谈判响应文件时</w:t>
      </w:r>
      <w:r>
        <w:rPr>
          <w:rFonts w:hint="eastAsia" w:ascii="方正仿宋_GBK" w:hAnsi="宋体" w:eastAsia="方正仿宋_GBK"/>
          <w:sz w:val="24"/>
          <w:szCs w:val="24"/>
          <w:lang w:val="en-US" w:eastAsia="zh-CN"/>
        </w:rPr>
        <w:t>将现金</w:t>
      </w:r>
      <w:r>
        <w:rPr>
          <w:rFonts w:hint="eastAsia" w:ascii="方正仿宋_GBK" w:hAnsi="宋体" w:eastAsia="方正仿宋_GBK"/>
          <w:sz w:val="24"/>
          <w:szCs w:val="24"/>
        </w:rPr>
        <w:t>一并缴纳给采购代理机构，否则采购代理机构有权拒收竞选文件</w:t>
      </w:r>
    </w:p>
    <w:bookmarkEnd w:id="12"/>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2" w:name="_Toc525047161"/>
      <w:bookmarkStart w:id="23" w:name="_Toc11956"/>
      <w:bookmarkStart w:id="24" w:name="_Toc6178"/>
      <w:bookmarkStart w:id="25" w:name="_Toc521053053"/>
      <w:bookmarkStart w:id="26" w:name="_Toc106034625"/>
      <w:bookmarkStart w:id="27" w:name="_Toc65660334"/>
      <w:bookmarkStart w:id="28" w:name="_Toc373860294"/>
      <w:r>
        <w:rPr>
          <w:rFonts w:hint="eastAsia" w:ascii="方正仿宋_GBK" w:hAnsi="宋体" w:eastAsia="方正仿宋_GBK"/>
          <w:sz w:val="24"/>
        </w:rPr>
        <w:t>五、保证金</w:t>
      </w:r>
      <w:bookmarkEnd w:id="22"/>
      <w:bookmarkEnd w:id="23"/>
      <w:bookmarkEnd w:id="24"/>
      <w:bookmarkEnd w:id="25"/>
      <w:bookmarkEnd w:id="26"/>
      <w:bookmarkEnd w:id="27"/>
      <w:bookmarkEnd w:id="28"/>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（一）保证金递交</w:t>
      </w:r>
    </w:p>
    <w:p>
      <w:pPr>
        <w:pStyle w:val="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1.供应商应足额交纳保证金（保证金金额详见本篇，一、竞争性谈判内容），并汇至所参与包对应的任一账户，保证金的到账截止时间同提交响应文件截止时间。</w:t>
      </w:r>
    </w:p>
    <w:p>
      <w:pPr>
        <w:pStyle w:val="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保证金账户：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户  名：重庆市工程管理有限公司</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开户行：兴业银行重庆分行营业部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账号：346010100105415993</w:t>
      </w:r>
    </w:p>
    <w:p>
      <w:pPr>
        <w:pStyle w:val="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2.各供应商在银行转账（电汇）时，须充分考虑银行转账（电汇）的时间差风险，如同城转账、异地转账或汇款、跨行转账或电汇的时间要求。</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（二）保证金退还方式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1.未成交供应商的保证金，在成交通知书发放后五个工作日内退还非中选候选人保证金。</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2.成交供应商的保证金，在成交供应商与采购人签订合同后五个工作日内按资金来款渠道直接退还。</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9" w:name="_Toc106034626"/>
      <w:bookmarkStart w:id="30" w:name="_Toc479668114"/>
      <w:bookmarkStart w:id="31" w:name="_Toc65660335"/>
      <w:bookmarkStart w:id="32" w:name="_Toc525047162"/>
      <w:bookmarkStart w:id="33" w:name="_Toc521053054"/>
      <w:bookmarkStart w:id="34" w:name="_Toc2945"/>
      <w:bookmarkStart w:id="35" w:name="_Toc4355"/>
      <w:r>
        <w:rPr>
          <w:rFonts w:hint="eastAsia" w:ascii="方正仿宋_GBK" w:hAnsi="宋体" w:eastAsia="方正仿宋_GBK"/>
          <w:sz w:val="24"/>
        </w:rPr>
        <w:t>六、采购项目需落实的政府采购政策</w:t>
      </w:r>
      <w:bookmarkEnd w:id="29"/>
      <w:bookmarkEnd w:id="30"/>
      <w:bookmarkEnd w:id="31"/>
      <w:bookmarkEnd w:id="32"/>
      <w:bookmarkEnd w:id="33"/>
      <w:bookmarkEnd w:id="34"/>
      <w:bookmarkEnd w:id="3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6" w:name="_Toc525047163"/>
      <w:bookmarkStart w:id="37" w:name="_Toc65660336"/>
      <w:bookmarkStart w:id="38" w:name="_Toc16269"/>
      <w:bookmarkStart w:id="39" w:name="_Toc6563"/>
      <w:bookmarkStart w:id="40" w:name="_Toc521053055"/>
      <w:bookmarkStart w:id="41" w:name="_Toc106034627"/>
      <w:r>
        <w:rPr>
          <w:rFonts w:hint="eastAsia" w:ascii="方正仿宋_GBK" w:hAnsi="宋体" w:eastAsia="方正仿宋_GBK"/>
          <w:sz w:val="24"/>
        </w:rPr>
        <w:t>七、其它有关规定</w:t>
      </w:r>
      <w:bookmarkEnd w:id="36"/>
      <w:bookmarkEnd w:id="37"/>
      <w:bookmarkEnd w:id="38"/>
      <w:bookmarkEnd w:id="39"/>
      <w:bookmarkEnd w:id="40"/>
      <w:bookmarkEnd w:id="41"/>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，否则均为无效谈判。</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（四）同一合同项（包）下的货物，制造商参与谈判的，不得再委托代理商参与谈判。</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国际投资咨询集团网》（网址：http://www.cqiic.com/）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（七）谈判费用：无论谈判结果如何，供应商参与本项目谈判的所有费用均应由供应商自行承担。</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（八）本项目不接受联合体参与谈判，否则按无效处理。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2" w:name="_Toc525047164"/>
      <w:bookmarkStart w:id="43" w:name="_Toc521053056"/>
      <w:bookmarkStart w:id="44" w:name="_Toc106034628"/>
      <w:bookmarkStart w:id="45" w:name="_Toc65660337"/>
      <w:bookmarkStart w:id="46" w:name="_Toc1733"/>
      <w:bookmarkStart w:id="47" w:name="_Toc10415"/>
      <w:r>
        <w:rPr>
          <w:rFonts w:hint="eastAsia" w:ascii="方正仿宋_GBK" w:hAnsi="宋体" w:eastAsia="方正仿宋_GBK"/>
          <w:sz w:val="24"/>
        </w:rPr>
        <w:t>八、联系方式</w:t>
      </w:r>
      <w:bookmarkEnd w:id="42"/>
      <w:bookmarkEnd w:id="43"/>
      <w:bookmarkEnd w:id="44"/>
      <w:bookmarkEnd w:id="45"/>
      <w:bookmarkEnd w:id="46"/>
      <w:bookmarkEnd w:id="47"/>
    </w:p>
    <w:p>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（一）采购人：驻渝某部</w:t>
      </w:r>
    </w:p>
    <w:p>
      <w:pPr>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 xml:space="preserve">联系人： </w:t>
      </w:r>
      <w:r>
        <w:rPr>
          <w:rFonts w:hint="eastAsia" w:ascii="方正仿宋_GBK" w:hAnsi="宋体" w:eastAsia="方正仿宋_GBK"/>
          <w:sz w:val="24"/>
          <w:szCs w:val="24"/>
          <w:highlight w:val="none"/>
          <w:lang w:val="en-US" w:eastAsia="zh-CN"/>
        </w:rPr>
        <w:t>万老师</w:t>
      </w:r>
    </w:p>
    <w:p>
      <w:pPr>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电  话：1</w:t>
      </w:r>
      <w:r>
        <w:rPr>
          <w:rFonts w:hint="eastAsia" w:ascii="方正仿宋_GBK" w:hAnsi="宋体" w:eastAsia="方正仿宋_GBK"/>
          <w:sz w:val="24"/>
          <w:szCs w:val="24"/>
          <w:highlight w:val="none"/>
          <w:lang w:val="en-US" w:eastAsia="zh-CN"/>
        </w:rPr>
        <w:t>7301342545</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地  址：重庆市高新区白市驿镇</w:t>
      </w:r>
    </w:p>
    <w:p>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（二）采购代理机构：重庆市工程管理有限公司</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联系人： </w:t>
      </w:r>
      <w:r>
        <w:rPr>
          <w:rFonts w:hint="eastAsia" w:ascii="方正仿宋_GBK" w:hAnsi="宋体" w:eastAsia="方正仿宋_GBK"/>
          <w:sz w:val="24"/>
          <w:szCs w:val="24"/>
          <w:highlight w:val="none"/>
          <w:lang w:val="en-US" w:eastAsia="zh-CN"/>
        </w:rPr>
        <w:t>张</w:t>
      </w:r>
      <w:r>
        <w:rPr>
          <w:rFonts w:hint="eastAsia" w:ascii="方正仿宋_GBK" w:hAnsi="宋体" w:eastAsia="方正仿宋_GBK"/>
          <w:sz w:val="24"/>
          <w:szCs w:val="24"/>
          <w:highlight w:val="none"/>
        </w:rPr>
        <w:t>老师</w:t>
      </w:r>
    </w:p>
    <w:p>
      <w:pPr>
        <w:snapToGrid w:val="0"/>
        <w:spacing w:line="400" w:lineRule="exact"/>
        <w:ind w:firstLine="480" w:firstLineChars="200"/>
        <w:rPr>
          <w:rFonts w:hint="default"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rPr>
        <w:t>电  话：</w:t>
      </w:r>
      <w:r>
        <w:rPr>
          <w:rFonts w:hint="eastAsia" w:ascii="方正仿宋_GBK" w:hAnsi="宋体" w:eastAsia="方正仿宋_GBK"/>
          <w:sz w:val="24"/>
          <w:szCs w:val="24"/>
          <w:highlight w:val="none"/>
          <w:lang w:val="en-US" w:eastAsia="zh-CN"/>
        </w:rPr>
        <w:t>136676676</w:t>
      </w:r>
      <w:r>
        <w:rPr>
          <w:rFonts w:hint="eastAsia" w:ascii="方正仿宋_GBK" w:hAnsi="宋体" w:eastAsia="方正仿宋_GBK"/>
          <w:sz w:val="24"/>
          <w:szCs w:val="24"/>
          <w:lang w:val="en-US" w:eastAsia="zh-CN"/>
        </w:rPr>
        <w:t>03</w:t>
      </w:r>
    </w:p>
    <w:p>
      <w:pPr>
        <w:snapToGrid w:val="0"/>
        <w:spacing w:line="40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址：重庆市江北区五简路2号重庆咨询大厦A座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2FiYjFhMmZiMzQ5ZDZlMTg3YjgxYzBjOTAxODEifQ=="/>
  </w:docVars>
  <w:rsids>
    <w:rsidRoot w:val="68D31D2E"/>
    <w:rsid w:val="000627FF"/>
    <w:rsid w:val="01022A2D"/>
    <w:rsid w:val="013F6DEF"/>
    <w:rsid w:val="01403A08"/>
    <w:rsid w:val="01E46F2A"/>
    <w:rsid w:val="022C73EA"/>
    <w:rsid w:val="03435E51"/>
    <w:rsid w:val="03C800B6"/>
    <w:rsid w:val="03CD3776"/>
    <w:rsid w:val="04901D78"/>
    <w:rsid w:val="04B26508"/>
    <w:rsid w:val="05B15F81"/>
    <w:rsid w:val="05FA0216"/>
    <w:rsid w:val="06475B92"/>
    <w:rsid w:val="067A4DBD"/>
    <w:rsid w:val="06BB4BFE"/>
    <w:rsid w:val="070930AD"/>
    <w:rsid w:val="074B4269"/>
    <w:rsid w:val="074D07C4"/>
    <w:rsid w:val="07AB3D4A"/>
    <w:rsid w:val="07B30578"/>
    <w:rsid w:val="09B91264"/>
    <w:rsid w:val="09E92DA4"/>
    <w:rsid w:val="0A237596"/>
    <w:rsid w:val="0B7C4E61"/>
    <w:rsid w:val="0BA23E88"/>
    <w:rsid w:val="0BD435E9"/>
    <w:rsid w:val="0BE47E39"/>
    <w:rsid w:val="0BEB20D8"/>
    <w:rsid w:val="0C2320DE"/>
    <w:rsid w:val="0CBB6D20"/>
    <w:rsid w:val="0D025474"/>
    <w:rsid w:val="0DA4425B"/>
    <w:rsid w:val="0E332883"/>
    <w:rsid w:val="0E5234CD"/>
    <w:rsid w:val="0E934B46"/>
    <w:rsid w:val="0F7B5DA0"/>
    <w:rsid w:val="0FAB6722"/>
    <w:rsid w:val="0FF56D91"/>
    <w:rsid w:val="104A1B92"/>
    <w:rsid w:val="106B74FA"/>
    <w:rsid w:val="10FD1267"/>
    <w:rsid w:val="11396066"/>
    <w:rsid w:val="11AA0B85"/>
    <w:rsid w:val="11F935F2"/>
    <w:rsid w:val="12084808"/>
    <w:rsid w:val="12105EED"/>
    <w:rsid w:val="1251764D"/>
    <w:rsid w:val="12BC659E"/>
    <w:rsid w:val="13234520"/>
    <w:rsid w:val="134010E1"/>
    <w:rsid w:val="13A711CA"/>
    <w:rsid w:val="13CF1159"/>
    <w:rsid w:val="14030B46"/>
    <w:rsid w:val="143B06CC"/>
    <w:rsid w:val="150B7029"/>
    <w:rsid w:val="1592135C"/>
    <w:rsid w:val="15A953A5"/>
    <w:rsid w:val="15F93EA1"/>
    <w:rsid w:val="168A0F21"/>
    <w:rsid w:val="169E642B"/>
    <w:rsid w:val="16EB7B71"/>
    <w:rsid w:val="17951D4E"/>
    <w:rsid w:val="187F45EB"/>
    <w:rsid w:val="1893609D"/>
    <w:rsid w:val="18D96FE4"/>
    <w:rsid w:val="18F4326E"/>
    <w:rsid w:val="19AB41CE"/>
    <w:rsid w:val="1A457D32"/>
    <w:rsid w:val="1AF87014"/>
    <w:rsid w:val="1B734E20"/>
    <w:rsid w:val="1C1D678A"/>
    <w:rsid w:val="1C526F4B"/>
    <w:rsid w:val="1C5D11D5"/>
    <w:rsid w:val="1CBB5F3C"/>
    <w:rsid w:val="1CC06801"/>
    <w:rsid w:val="1CC24EBD"/>
    <w:rsid w:val="1CFC6919"/>
    <w:rsid w:val="1D6F1BC5"/>
    <w:rsid w:val="1DCF40DC"/>
    <w:rsid w:val="1E316ADD"/>
    <w:rsid w:val="1EB11456"/>
    <w:rsid w:val="1F4238C1"/>
    <w:rsid w:val="1F6939D0"/>
    <w:rsid w:val="1F6B619C"/>
    <w:rsid w:val="1F731710"/>
    <w:rsid w:val="1FB167FB"/>
    <w:rsid w:val="20027C5F"/>
    <w:rsid w:val="20187854"/>
    <w:rsid w:val="201C4C4C"/>
    <w:rsid w:val="206E1899"/>
    <w:rsid w:val="20933704"/>
    <w:rsid w:val="2110687B"/>
    <w:rsid w:val="216022CA"/>
    <w:rsid w:val="217A3CD3"/>
    <w:rsid w:val="219B1F01"/>
    <w:rsid w:val="22265E9C"/>
    <w:rsid w:val="22525782"/>
    <w:rsid w:val="22693879"/>
    <w:rsid w:val="22E23F5A"/>
    <w:rsid w:val="230B720B"/>
    <w:rsid w:val="231206A5"/>
    <w:rsid w:val="232F369F"/>
    <w:rsid w:val="23531A9D"/>
    <w:rsid w:val="235E083C"/>
    <w:rsid w:val="23981FDE"/>
    <w:rsid w:val="24A513A6"/>
    <w:rsid w:val="24FE45B6"/>
    <w:rsid w:val="25060DEF"/>
    <w:rsid w:val="260120C6"/>
    <w:rsid w:val="262A149A"/>
    <w:rsid w:val="26D229FF"/>
    <w:rsid w:val="27254B7E"/>
    <w:rsid w:val="27841407"/>
    <w:rsid w:val="28B25936"/>
    <w:rsid w:val="28DE0425"/>
    <w:rsid w:val="28F25DF2"/>
    <w:rsid w:val="292E5290"/>
    <w:rsid w:val="294D69AE"/>
    <w:rsid w:val="29A31031"/>
    <w:rsid w:val="29FF2D0D"/>
    <w:rsid w:val="2A0419FF"/>
    <w:rsid w:val="2AE558D2"/>
    <w:rsid w:val="2B283205"/>
    <w:rsid w:val="2B696776"/>
    <w:rsid w:val="2BBD0988"/>
    <w:rsid w:val="2BFE2E1A"/>
    <w:rsid w:val="2CB46123"/>
    <w:rsid w:val="2D32156D"/>
    <w:rsid w:val="2D9A7FAB"/>
    <w:rsid w:val="2E2E4EA3"/>
    <w:rsid w:val="2E502DF9"/>
    <w:rsid w:val="2E6655D1"/>
    <w:rsid w:val="2E6A250B"/>
    <w:rsid w:val="2E776EB3"/>
    <w:rsid w:val="2E851521"/>
    <w:rsid w:val="2EE266E2"/>
    <w:rsid w:val="2F123EBC"/>
    <w:rsid w:val="30837FA2"/>
    <w:rsid w:val="30BC21D2"/>
    <w:rsid w:val="30D63310"/>
    <w:rsid w:val="31425FA3"/>
    <w:rsid w:val="31817D2D"/>
    <w:rsid w:val="31A1610F"/>
    <w:rsid w:val="31AB65EA"/>
    <w:rsid w:val="32B860E6"/>
    <w:rsid w:val="33425250"/>
    <w:rsid w:val="336A6AAD"/>
    <w:rsid w:val="339218A3"/>
    <w:rsid w:val="33F96C9D"/>
    <w:rsid w:val="342617F6"/>
    <w:rsid w:val="3491776E"/>
    <w:rsid w:val="34E76047"/>
    <w:rsid w:val="35973753"/>
    <w:rsid w:val="35BD14E9"/>
    <w:rsid w:val="35D87C58"/>
    <w:rsid w:val="35E5189E"/>
    <w:rsid w:val="366F59B8"/>
    <w:rsid w:val="36C861E5"/>
    <w:rsid w:val="36D27E96"/>
    <w:rsid w:val="36DA6AB5"/>
    <w:rsid w:val="371C418D"/>
    <w:rsid w:val="3776675D"/>
    <w:rsid w:val="37B05B50"/>
    <w:rsid w:val="37BD37CC"/>
    <w:rsid w:val="38081A4B"/>
    <w:rsid w:val="383A71B1"/>
    <w:rsid w:val="38FF7564"/>
    <w:rsid w:val="390C5172"/>
    <w:rsid w:val="394057E5"/>
    <w:rsid w:val="398A2A9F"/>
    <w:rsid w:val="398B4E05"/>
    <w:rsid w:val="39CB04B1"/>
    <w:rsid w:val="3A1D157B"/>
    <w:rsid w:val="3A1E3AE8"/>
    <w:rsid w:val="3A924895"/>
    <w:rsid w:val="3AA40FCE"/>
    <w:rsid w:val="3AB860E1"/>
    <w:rsid w:val="3AE20D69"/>
    <w:rsid w:val="3B377EE4"/>
    <w:rsid w:val="3B513EA8"/>
    <w:rsid w:val="3B8F4EC6"/>
    <w:rsid w:val="3C8C115A"/>
    <w:rsid w:val="3C9E5DE4"/>
    <w:rsid w:val="3CE4209B"/>
    <w:rsid w:val="3D356024"/>
    <w:rsid w:val="3DC0382F"/>
    <w:rsid w:val="3DDF2A2E"/>
    <w:rsid w:val="3E1173BA"/>
    <w:rsid w:val="3EE23881"/>
    <w:rsid w:val="3EFB19B2"/>
    <w:rsid w:val="3F762A0F"/>
    <w:rsid w:val="40157EA9"/>
    <w:rsid w:val="40E505D1"/>
    <w:rsid w:val="41F83CB6"/>
    <w:rsid w:val="423276ED"/>
    <w:rsid w:val="423B59A5"/>
    <w:rsid w:val="42A24418"/>
    <w:rsid w:val="42E83CDB"/>
    <w:rsid w:val="431955EF"/>
    <w:rsid w:val="43347DE9"/>
    <w:rsid w:val="439032B5"/>
    <w:rsid w:val="43976EE3"/>
    <w:rsid w:val="43981BC0"/>
    <w:rsid w:val="43FA60F8"/>
    <w:rsid w:val="45526F6E"/>
    <w:rsid w:val="45A015AC"/>
    <w:rsid w:val="46367791"/>
    <w:rsid w:val="468A6DF5"/>
    <w:rsid w:val="468B44AC"/>
    <w:rsid w:val="46A23E8F"/>
    <w:rsid w:val="46AC2194"/>
    <w:rsid w:val="472A4CBC"/>
    <w:rsid w:val="474D365A"/>
    <w:rsid w:val="47F315D7"/>
    <w:rsid w:val="485B79AE"/>
    <w:rsid w:val="486760A4"/>
    <w:rsid w:val="488A4E7E"/>
    <w:rsid w:val="48913D25"/>
    <w:rsid w:val="48C1531F"/>
    <w:rsid w:val="48EA6CA3"/>
    <w:rsid w:val="48FC14D8"/>
    <w:rsid w:val="49F31F25"/>
    <w:rsid w:val="49FB3B84"/>
    <w:rsid w:val="4A5922CE"/>
    <w:rsid w:val="4A966374"/>
    <w:rsid w:val="4AA5070E"/>
    <w:rsid w:val="4B63716B"/>
    <w:rsid w:val="4B9A3E4D"/>
    <w:rsid w:val="4BFC685B"/>
    <w:rsid w:val="4C0D721A"/>
    <w:rsid w:val="4C266C48"/>
    <w:rsid w:val="4D2E02D9"/>
    <w:rsid w:val="4D345B89"/>
    <w:rsid w:val="4D3B6F96"/>
    <w:rsid w:val="4D774992"/>
    <w:rsid w:val="4D9F7E05"/>
    <w:rsid w:val="4DDA428C"/>
    <w:rsid w:val="4E125ADD"/>
    <w:rsid w:val="4EC413E8"/>
    <w:rsid w:val="4F6549F8"/>
    <w:rsid w:val="4FBD1BC2"/>
    <w:rsid w:val="4FFA4D56"/>
    <w:rsid w:val="50E274E7"/>
    <w:rsid w:val="512D1175"/>
    <w:rsid w:val="51F70EDE"/>
    <w:rsid w:val="5229288C"/>
    <w:rsid w:val="52300184"/>
    <w:rsid w:val="52540B0C"/>
    <w:rsid w:val="527C1E45"/>
    <w:rsid w:val="52914444"/>
    <w:rsid w:val="532A2630"/>
    <w:rsid w:val="540339B0"/>
    <w:rsid w:val="54600541"/>
    <w:rsid w:val="550E0EBA"/>
    <w:rsid w:val="555F5CD9"/>
    <w:rsid w:val="55C76AB7"/>
    <w:rsid w:val="55D14572"/>
    <w:rsid w:val="56435FCD"/>
    <w:rsid w:val="56F613A4"/>
    <w:rsid w:val="573F0668"/>
    <w:rsid w:val="57405C91"/>
    <w:rsid w:val="57AC0186"/>
    <w:rsid w:val="57B317E2"/>
    <w:rsid w:val="57C47688"/>
    <w:rsid w:val="583A6DF6"/>
    <w:rsid w:val="58670FD2"/>
    <w:rsid w:val="58845880"/>
    <w:rsid w:val="58AA1940"/>
    <w:rsid w:val="59B732EC"/>
    <w:rsid w:val="5AC010CC"/>
    <w:rsid w:val="5AEB3574"/>
    <w:rsid w:val="5AF34803"/>
    <w:rsid w:val="5B675586"/>
    <w:rsid w:val="5B811640"/>
    <w:rsid w:val="5C1B375C"/>
    <w:rsid w:val="5C280221"/>
    <w:rsid w:val="5D4F2E1D"/>
    <w:rsid w:val="5D716865"/>
    <w:rsid w:val="5D7A6D88"/>
    <w:rsid w:val="5DD31A58"/>
    <w:rsid w:val="5F784CA7"/>
    <w:rsid w:val="5FC558A6"/>
    <w:rsid w:val="601B0783"/>
    <w:rsid w:val="6031195D"/>
    <w:rsid w:val="60445BA2"/>
    <w:rsid w:val="60530864"/>
    <w:rsid w:val="608B674A"/>
    <w:rsid w:val="60946D8C"/>
    <w:rsid w:val="60977564"/>
    <w:rsid w:val="60ED45DD"/>
    <w:rsid w:val="612D4B4F"/>
    <w:rsid w:val="61310C94"/>
    <w:rsid w:val="61367FA1"/>
    <w:rsid w:val="615D0C43"/>
    <w:rsid w:val="618342E7"/>
    <w:rsid w:val="61FF46A3"/>
    <w:rsid w:val="62425EBC"/>
    <w:rsid w:val="6278116A"/>
    <w:rsid w:val="62F42F7B"/>
    <w:rsid w:val="63630321"/>
    <w:rsid w:val="64137CA3"/>
    <w:rsid w:val="64A54C55"/>
    <w:rsid w:val="65484A99"/>
    <w:rsid w:val="65616A88"/>
    <w:rsid w:val="6596202E"/>
    <w:rsid w:val="66642137"/>
    <w:rsid w:val="68157D53"/>
    <w:rsid w:val="6853661F"/>
    <w:rsid w:val="686222A0"/>
    <w:rsid w:val="68B223D4"/>
    <w:rsid w:val="68B752D2"/>
    <w:rsid w:val="68D31D2E"/>
    <w:rsid w:val="695C0158"/>
    <w:rsid w:val="69734E22"/>
    <w:rsid w:val="699C0136"/>
    <w:rsid w:val="69B80E3D"/>
    <w:rsid w:val="69BC6141"/>
    <w:rsid w:val="6A037782"/>
    <w:rsid w:val="6AAF7881"/>
    <w:rsid w:val="6AD75652"/>
    <w:rsid w:val="6BAF2A58"/>
    <w:rsid w:val="6C9E1EE5"/>
    <w:rsid w:val="6CC80245"/>
    <w:rsid w:val="6CE52DC1"/>
    <w:rsid w:val="6CFA3588"/>
    <w:rsid w:val="6D3D5A5B"/>
    <w:rsid w:val="6D9A7C69"/>
    <w:rsid w:val="6D9B0E92"/>
    <w:rsid w:val="6DAB616C"/>
    <w:rsid w:val="6DB101E7"/>
    <w:rsid w:val="6DE3682B"/>
    <w:rsid w:val="6E036904"/>
    <w:rsid w:val="6E45296E"/>
    <w:rsid w:val="6E720409"/>
    <w:rsid w:val="6EC45C75"/>
    <w:rsid w:val="6EC55E92"/>
    <w:rsid w:val="6ECD7B8C"/>
    <w:rsid w:val="6F3F0598"/>
    <w:rsid w:val="6FC5604F"/>
    <w:rsid w:val="70145CAE"/>
    <w:rsid w:val="701C14B1"/>
    <w:rsid w:val="70471B50"/>
    <w:rsid w:val="70482B8E"/>
    <w:rsid w:val="70BF5D9A"/>
    <w:rsid w:val="70CA6EFD"/>
    <w:rsid w:val="70FD7BA9"/>
    <w:rsid w:val="711B52F1"/>
    <w:rsid w:val="71621705"/>
    <w:rsid w:val="71C954A5"/>
    <w:rsid w:val="71F92FC5"/>
    <w:rsid w:val="72564133"/>
    <w:rsid w:val="72B71C7F"/>
    <w:rsid w:val="73107BCE"/>
    <w:rsid w:val="73291F78"/>
    <w:rsid w:val="733E3E30"/>
    <w:rsid w:val="737D1F43"/>
    <w:rsid w:val="73FF4DF8"/>
    <w:rsid w:val="74147209"/>
    <w:rsid w:val="747E79E4"/>
    <w:rsid w:val="75287B62"/>
    <w:rsid w:val="75291467"/>
    <w:rsid w:val="759D458D"/>
    <w:rsid w:val="76363B22"/>
    <w:rsid w:val="77035FA4"/>
    <w:rsid w:val="77834CE0"/>
    <w:rsid w:val="783B2536"/>
    <w:rsid w:val="78405246"/>
    <w:rsid w:val="789A60E6"/>
    <w:rsid w:val="78DA3CE2"/>
    <w:rsid w:val="78E71468"/>
    <w:rsid w:val="798F3ABF"/>
    <w:rsid w:val="79CB5D17"/>
    <w:rsid w:val="79E71F96"/>
    <w:rsid w:val="7A382645"/>
    <w:rsid w:val="7AE119BB"/>
    <w:rsid w:val="7B1B702E"/>
    <w:rsid w:val="7B967C6D"/>
    <w:rsid w:val="7BB53C64"/>
    <w:rsid w:val="7C604F4C"/>
    <w:rsid w:val="7CB10F26"/>
    <w:rsid w:val="7D106441"/>
    <w:rsid w:val="7D3612C9"/>
    <w:rsid w:val="7D733837"/>
    <w:rsid w:val="7D976D07"/>
    <w:rsid w:val="7DB33DB1"/>
    <w:rsid w:val="7DC0143C"/>
    <w:rsid w:val="7E3D4AFA"/>
    <w:rsid w:val="7E783B06"/>
    <w:rsid w:val="7E90292A"/>
    <w:rsid w:val="7EA931D4"/>
    <w:rsid w:val="7F3B4057"/>
    <w:rsid w:val="7F3B6A37"/>
    <w:rsid w:val="7F594E74"/>
    <w:rsid w:val="7FB46F83"/>
    <w:rsid w:val="7FBB5781"/>
    <w:rsid w:val="7FCA0EF7"/>
    <w:rsid w:val="7FF0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4">
    <w:name w:val="Body Text Indent 2"/>
    <w:basedOn w:val="1"/>
    <w:autoRedefine/>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2024-03-06T05:11:00Z</dcterms:created>
  <dc:creator>circle yuan</dc:creator>
  <cp:lastModifiedBy>circle yuan</cp:lastModifiedBy>
  <dcterms:modified xsi:type="dcterms:W3CDTF">2024-03-06T05:19:13Z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BF5C13D4D638429699C063264F7B800E_13</vt:lpwstr>
  </property>
</Properties>
</file>